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Default Extension="wmf" ContentType="image/x-wmf"/>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28AB" w:rsidRPr="00980BFF" w:rsidRDefault="00980BFF" w:rsidP="00980BFF">
      <w:pPr>
        <w:pStyle w:val="NormalWeb"/>
        <w:jc w:val="center"/>
        <w:rPr>
          <w:b/>
        </w:rPr>
      </w:pPr>
      <w:r w:rsidRPr="00980BFF">
        <w:rPr>
          <w:b/>
        </w:rPr>
        <w:t>Please Read this Document Carefully: You are responsible for all of the information on it and for adhering to all of the policies it details.</w:t>
      </w:r>
    </w:p>
    <w:p w:rsidR="004B28AB" w:rsidRDefault="004B28AB">
      <w:pPr>
        <w:pStyle w:val="NormalWeb"/>
        <w:jc w:val="center"/>
      </w:pPr>
      <w:r>
        <w:t> </w:t>
      </w:r>
    </w:p>
    <w:p w:rsidR="004B28AB" w:rsidRDefault="008B21F2">
      <w:pPr>
        <w:pStyle w:val="NormalWeb"/>
        <w:contextualSpacing/>
      </w:pPr>
      <w:r>
        <w:t xml:space="preserve">Professor </w:t>
      </w:r>
      <w:r w:rsidR="004B28AB">
        <w:t>Kennedy</w:t>
      </w:r>
    </w:p>
    <w:p w:rsidR="004B28AB" w:rsidRDefault="008B73AC">
      <w:pPr>
        <w:pStyle w:val="NormalWeb"/>
        <w:contextualSpacing/>
      </w:pPr>
      <w:r>
        <w:t xml:space="preserve">Office: </w:t>
      </w:r>
      <w:r w:rsidR="001F653F">
        <w:t>Strong Hall 415</w:t>
      </w:r>
    </w:p>
    <w:p w:rsidR="004B28AB" w:rsidRDefault="001F653F">
      <w:pPr>
        <w:pStyle w:val="NormalWeb"/>
        <w:contextualSpacing/>
      </w:pPr>
      <w:r>
        <w:t>Phone: 836-6730</w:t>
      </w:r>
    </w:p>
    <w:p w:rsidR="004B28AB" w:rsidRDefault="001665FE">
      <w:pPr>
        <w:pStyle w:val="NormalWeb"/>
        <w:contextualSpacing/>
      </w:pPr>
      <w:r>
        <w:t xml:space="preserve">Hours: </w:t>
      </w:r>
      <w:r w:rsidR="00B24A7C">
        <w:t>MTW</w:t>
      </w:r>
      <w:r w:rsidR="009D3397">
        <w:t>: 10-11:30 and Thursday 11:30-12:30</w:t>
      </w:r>
    </w:p>
    <w:p w:rsidR="004B28AB" w:rsidRDefault="008B21F2">
      <w:pPr>
        <w:pStyle w:val="NormalWeb"/>
        <w:contextualSpacing/>
      </w:pPr>
      <w:r>
        <w:t>E</w:t>
      </w:r>
      <w:r w:rsidR="004B28AB">
        <w:t xml:space="preserve">mail: </w:t>
      </w:r>
      <w:r w:rsidR="001F653F">
        <w:t>kathleenkennedy@Missouristate.edu</w:t>
      </w:r>
    </w:p>
    <w:p w:rsidR="004B28AB" w:rsidRDefault="001F653F">
      <w:pPr>
        <w:jc w:val="center"/>
      </w:pPr>
      <w:r>
        <w:t>History 121</w:t>
      </w:r>
    </w:p>
    <w:p w:rsidR="004B28AB" w:rsidRDefault="00C272D1">
      <w:pPr>
        <w:jc w:val="center"/>
      </w:pPr>
      <w:r>
        <w:t>Survey of the History of the United States to 1877</w:t>
      </w:r>
    </w:p>
    <w:p w:rsidR="008B21F2" w:rsidRDefault="008B21F2">
      <w:pPr>
        <w:jc w:val="center"/>
      </w:pPr>
    </w:p>
    <w:p w:rsidR="008B21F2" w:rsidRDefault="008B21F2">
      <w:pPr>
        <w:jc w:val="center"/>
      </w:pPr>
    </w:p>
    <w:p w:rsidR="004B28AB" w:rsidRDefault="004B28AB">
      <w:r>
        <w:rPr>
          <w:u w:val="single"/>
        </w:rPr>
        <w:t>Introduction: "We Didn't Start The Fire"</w:t>
      </w:r>
      <w:r>
        <w:t xml:space="preserve"> </w:t>
      </w:r>
    </w:p>
    <w:p w:rsidR="004B28AB" w:rsidRDefault="004B28AB">
      <w:pPr>
        <w:pStyle w:val="NormalWeb"/>
      </w:pPr>
      <w:r>
        <w:t xml:space="preserve">In today's society, dominated by the "sound bite," we hear many claims to that which is American. Phrases such as the "American taxpayer," the "American dream," "American traditions," and the "American way of life," are used to justify political, social, and cultural change. Yet these claims often simplify American history. They often forget that </w:t>
      </w:r>
      <w:r w:rsidR="00420619">
        <w:t xml:space="preserve">throughout their history </w:t>
      </w:r>
      <w:r>
        <w:t>Americans have disagreed over what constitutes an American identity or what is American</w:t>
      </w:r>
      <w:r w:rsidR="00420619">
        <w:t>.</w:t>
      </w:r>
      <w:r>
        <w:t xml:space="preserve"> What we understand as uniquely modern conflicts are part of complex historical processes in which Americans have struggled to define an identity and place for themselves in the world. </w:t>
      </w:r>
      <w:r w:rsidR="00420619">
        <w:t xml:space="preserve">I propose that </w:t>
      </w:r>
      <w:r>
        <w:t xml:space="preserve">a </w:t>
      </w:r>
      <w:r w:rsidR="00420619">
        <w:t xml:space="preserve">nuanced </w:t>
      </w:r>
      <w:r>
        <w:t xml:space="preserve">knowledge of that history better equips us to evaluate and solve the problems facing our society today. In short, understanding history makes us all better citizens. </w:t>
      </w:r>
    </w:p>
    <w:p w:rsidR="004B28AB" w:rsidRDefault="004B28AB">
      <w:pPr>
        <w:pStyle w:val="NormalWeb"/>
      </w:pPr>
      <w:r>
        <w:t>This course provides an i</w:t>
      </w:r>
      <w:r w:rsidR="00C353EB">
        <w:t xml:space="preserve">ntroduction to </w:t>
      </w:r>
      <w:r w:rsidR="000A044C">
        <w:t xml:space="preserve">early </w:t>
      </w:r>
      <w:r w:rsidR="00C353EB">
        <w:t>American history by exploring several key historical questions and problems.</w:t>
      </w:r>
      <w:r>
        <w:t xml:space="preserve"> It begins with the collision between the societies of pre-modern Europe</w:t>
      </w:r>
      <w:r w:rsidR="000C06FA">
        <w:t>, Africa</w:t>
      </w:r>
      <w:r w:rsidR="000A044C">
        <w:t xml:space="preserve"> and </w:t>
      </w:r>
      <w:r w:rsidR="000C06FA">
        <w:t xml:space="preserve">North America. </w:t>
      </w:r>
      <w:r>
        <w:t>It ends with the catastrophe of total war</w:t>
      </w:r>
      <w:r w:rsidR="000C06FA">
        <w:t xml:space="preserve"> and efforts to reconstruct the nation</w:t>
      </w:r>
      <w:r>
        <w:t xml:space="preserve">. In between we will explore the major events </w:t>
      </w:r>
      <w:r w:rsidR="000A044C">
        <w:t xml:space="preserve">that influenced </w:t>
      </w:r>
      <w:r>
        <w:t>the course of American history</w:t>
      </w:r>
      <w:r w:rsidR="000A044C">
        <w:t xml:space="preserve"> as well as the major issues faced by early Americans</w:t>
      </w:r>
      <w:r>
        <w:t xml:space="preserve">. We will pay particular attention to cultural history and the diversity </w:t>
      </w:r>
      <w:r w:rsidR="000C06FA">
        <w:t>of the "American experience;</w:t>
      </w:r>
      <w:r>
        <w:t xml:space="preserve">" </w:t>
      </w:r>
      <w:r w:rsidR="000C06FA">
        <w:t xml:space="preserve">consequently, </w:t>
      </w:r>
      <w:r>
        <w:t>we will analyze how that diversity has shaped the nation's founding and identity.</w:t>
      </w:r>
      <w:r w:rsidR="000C06FA">
        <w:t xml:space="preserve"> Unlike many high school courses, this course will explore history as discipline that is defined by interpretation rather than a set of uncontested facts.</w:t>
      </w:r>
    </w:p>
    <w:p w:rsidR="005454A3" w:rsidRDefault="005454A3">
      <w:pPr>
        <w:pStyle w:val="NormalWeb"/>
      </w:pPr>
      <w:r w:rsidRPr="005454A3">
        <w:rPr>
          <w:b/>
        </w:rPr>
        <w:t>Readings</w:t>
      </w:r>
      <w:r>
        <w:t xml:space="preserve">:  </w:t>
      </w:r>
    </w:p>
    <w:p w:rsidR="005454A3" w:rsidRDefault="005454A3" w:rsidP="005454A3">
      <w:pPr>
        <w:pStyle w:val="NormalWeb"/>
      </w:pPr>
      <w:r>
        <w:rPr>
          <w:u w:val="single"/>
        </w:rPr>
        <w:t>Required Texts</w:t>
      </w:r>
      <w:r>
        <w:t>: These texts are available at the bookstore.</w:t>
      </w:r>
    </w:p>
    <w:p w:rsidR="00FB3A39" w:rsidRDefault="00FB3A39" w:rsidP="005454A3">
      <w:pPr>
        <w:pStyle w:val="NormalWeb"/>
      </w:pPr>
      <w:r>
        <w:t xml:space="preserve">Michael Schaller et. al. </w:t>
      </w:r>
      <w:r w:rsidRPr="00FB3A39">
        <w:rPr>
          <w:i/>
        </w:rPr>
        <w:t>American Horizons, vol 1 to 1877</w:t>
      </w:r>
      <w:r>
        <w:t>, Concise Edition</w:t>
      </w:r>
    </w:p>
    <w:p w:rsidR="00FB3A39" w:rsidRDefault="00FB3A39" w:rsidP="005454A3">
      <w:pPr>
        <w:pStyle w:val="NormalWeb"/>
      </w:pPr>
      <w:r>
        <w:t xml:space="preserve">Anthony Marcus, et. al. ed. </w:t>
      </w:r>
      <w:r w:rsidRPr="00FB3A39">
        <w:rPr>
          <w:i/>
        </w:rPr>
        <w:t>America Firsthand</w:t>
      </w:r>
      <w:r>
        <w:t>, 9</w:t>
      </w:r>
      <w:r w:rsidRPr="00FB3A39">
        <w:rPr>
          <w:vertAlign w:val="superscript"/>
        </w:rPr>
        <w:t>th</w:t>
      </w:r>
      <w:r>
        <w:t xml:space="preserve"> edition (Be sure to buy the 9</w:t>
      </w:r>
      <w:r w:rsidRPr="00FB3A39">
        <w:rPr>
          <w:vertAlign w:val="superscript"/>
        </w:rPr>
        <w:t>th</w:t>
      </w:r>
      <w:r>
        <w:t xml:space="preserve"> edition.</w:t>
      </w:r>
      <w:r w:rsidR="00B24A7C">
        <w:t>)</w:t>
      </w:r>
    </w:p>
    <w:p w:rsidR="005454A3" w:rsidRDefault="005454A3" w:rsidP="005454A3">
      <w:pPr>
        <w:pStyle w:val="NormalWeb"/>
      </w:pPr>
      <w:r w:rsidRPr="005454A3">
        <w:rPr>
          <w:u w:val="single"/>
        </w:rPr>
        <w:t>Further Reading</w:t>
      </w:r>
      <w:r>
        <w:t xml:space="preserve">:  You will be required to </w:t>
      </w:r>
      <w:r w:rsidR="00FB3A39">
        <w:t xml:space="preserve">select </w:t>
      </w:r>
      <w:r w:rsidR="00FB3A39" w:rsidRPr="00B24A7C">
        <w:rPr>
          <w:b/>
        </w:rPr>
        <w:t>one</w:t>
      </w:r>
      <w:r w:rsidR="00B24A7C">
        <w:t xml:space="preserve"> of the following monographs, </w:t>
      </w:r>
      <w:r w:rsidR="00FB3A39">
        <w:t xml:space="preserve"> which are available at the bookstore:</w:t>
      </w:r>
    </w:p>
    <w:p w:rsidR="00FB3A39" w:rsidRDefault="00FB3A39" w:rsidP="005454A3">
      <w:pPr>
        <w:pStyle w:val="NormalWeb"/>
      </w:pPr>
      <w:r>
        <w:t xml:space="preserve">Paul E. Johnson and Sean Wilenz: </w:t>
      </w:r>
      <w:r w:rsidRPr="00FB3A39">
        <w:rPr>
          <w:i/>
        </w:rPr>
        <w:t>The Kingdom of Matthias</w:t>
      </w:r>
      <w:r>
        <w:t>, Updated edition (2012)</w:t>
      </w:r>
    </w:p>
    <w:p w:rsidR="00FB3A39" w:rsidRDefault="00FB3A39" w:rsidP="005454A3">
      <w:pPr>
        <w:pStyle w:val="NormalWeb"/>
      </w:pPr>
      <w:r>
        <w:t xml:space="preserve">Chandra Manning, </w:t>
      </w:r>
      <w:r w:rsidRPr="00FB3A39">
        <w:rPr>
          <w:i/>
        </w:rPr>
        <w:t>What This Cruel War was Over</w:t>
      </w:r>
    </w:p>
    <w:p w:rsidR="00FB3A39" w:rsidRPr="00FB3A39" w:rsidRDefault="00FB3A39" w:rsidP="005454A3">
      <w:pPr>
        <w:pStyle w:val="NormalWeb"/>
      </w:pPr>
      <w:r>
        <w:t xml:space="preserve">Jean Fagan Yellin: </w:t>
      </w:r>
      <w:r w:rsidRPr="00FB3A39">
        <w:rPr>
          <w:i/>
        </w:rPr>
        <w:t>Harriet Jacobs</w:t>
      </w:r>
      <w:r>
        <w:t xml:space="preserve">: </w:t>
      </w:r>
      <w:r w:rsidRPr="00B24A7C">
        <w:rPr>
          <w:i/>
        </w:rPr>
        <w:t>A Life</w:t>
      </w:r>
      <w:r>
        <w:t xml:space="preserve"> (This book is different from </w:t>
      </w:r>
      <w:r w:rsidRPr="00FB3A39">
        <w:rPr>
          <w:i/>
        </w:rPr>
        <w:t>Incidents in the Life of a Slave Girl</w:t>
      </w:r>
      <w:r>
        <w:t>)</w:t>
      </w:r>
    </w:p>
    <w:p w:rsidR="00FB3A39" w:rsidRPr="00FB3A39" w:rsidRDefault="00FB3A39" w:rsidP="005454A3">
      <w:pPr>
        <w:pStyle w:val="NormalWeb"/>
      </w:pPr>
    </w:p>
    <w:p w:rsidR="007B067B" w:rsidRDefault="004B28AB">
      <w:pPr>
        <w:pStyle w:val="NormalWeb"/>
      </w:pPr>
      <w:r>
        <w:rPr>
          <w:b/>
          <w:bCs/>
        </w:rPr>
        <w:t>Learning Objectives</w:t>
      </w:r>
      <w:r>
        <w:t>:  As the course progresses each student should develop</w:t>
      </w:r>
      <w:r w:rsidR="00420619">
        <w:t xml:space="preserve"> a set of skills.</w:t>
      </w:r>
      <w:r w:rsidR="00012E5A">
        <w:t xml:space="preserve">  Many of these skills match the learning competencies of the general education program.  The purpose of the general education program is to provide you with a broad based education (</w:t>
      </w:r>
      <w:r w:rsidR="000A044C">
        <w:t xml:space="preserve">what we refer to as </w:t>
      </w:r>
      <w:r w:rsidR="00012E5A">
        <w:t xml:space="preserve">a liberal arts education) that helps you learn the critical thinking skills that enable you to distinguish truth from falsehood, solve complex problems and find and process the information you need to participate in an ever changing workforce and democracy. </w:t>
      </w:r>
      <w:r w:rsidR="00081553">
        <w:t xml:space="preserve">Mastering the skills of a liberal arts education enables you develop and communicate your own ideas rather than depending on others to tell you what you should think.  In this sense, your general education courses are not peripheral to your education but rather form the foundation of it. </w:t>
      </w:r>
    </w:p>
    <w:p w:rsidR="008676AE" w:rsidRDefault="008676AE">
      <w:pPr>
        <w:pStyle w:val="NormalWeb"/>
      </w:pPr>
      <w:r w:rsidRPr="008676AE">
        <w:rPr>
          <w:b/>
        </w:rPr>
        <w:t>Specific General Education Learning Objectives</w:t>
      </w:r>
      <w:r>
        <w:t>:</w:t>
      </w:r>
    </w:p>
    <w:p w:rsidR="008676AE" w:rsidRDefault="008676AE" w:rsidP="008676AE">
      <w:pPr>
        <w:rPr>
          <w:rFonts w:ascii="Arial" w:hAnsi="Arial" w:cs="Arial"/>
        </w:rPr>
      </w:pPr>
      <w:r>
        <w:rPr>
          <w:rFonts w:ascii="Arial" w:hAnsi="Arial" w:cs="Arial"/>
        </w:rPr>
        <w:t>This course meets the General Education General Learning Goals in several ways.</w:t>
      </w:r>
    </w:p>
    <w:p w:rsidR="008676AE" w:rsidRDefault="008676AE" w:rsidP="008676AE">
      <w:pPr>
        <w:rPr>
          <w:rFonts w:ascii="Arial" w:hAnsi="Arial" w:cs="Arial"/>
        </w:rPr>
      </w:pPr>
    </w:p>
    <w:p w:rsidR="008676AE" w:rsidRDefault="008676AE" w:rsidP="008676AE">
      <w:pPr>
        <w:rPr>
          <w:rFonts w:ascii="Arial" w:hAnsi="Arial" w:cs="Arial"/>
        </w:rPr>
      </w:pPr>
      <w:r>
        <w:rPr>
          <w:rFonts w:ascii="Arial" w:hAnsi="Arial" w:cs="Arial"/>
        </w:rPr>
        <w:t>The course meets the Public Affairs focus on Constitutions of US and Missouri and American History and Institutions (Senate Bill # 4) requirement. Students study the writing and ratifying of the US Constitution and the Bill of Rights; the Missouri constitution and its bill of rights; and constitutional development, including the Civil War Amendments.</w:t>
      </w:r>
    </w:p>
    <w:p w:rsidR="008676AE" w:rsidRDefault="008676AE" w:rsidP="008676AE">
      <w:pPr>
        <w:rPr>
          <w:rFonts w:ascii="Arial" w:hAnsi="Arial" w:cs="Arial"/>
        </w:rPr>
      </w:pPr>
    </w:p>
    <w:p w:rsidR="008676AE" w:rsidRDefault="008676AE" w:rsidP="008676AE">
      <w:pPr>
        <w:rPr>
          <w:rFonts w:ascii="Arial" w:hAnsi="Arial" w:cs="Arial"/>
        </w:rPr>
      </w:pPr>
      <w:r>
        <w:rPr>
          <w:rFonts w:ascii="Arial" w:hAnsi="Arial" w:cs="Arial"/>
        </w:rPr>
        <w:t xml:space="preserve">The course aligns with </w:t>
      </w:r>
      <w:r w:rsidRPr="008676AE">
        <w:rPr>
          <w:rFonts w:ascii="Arial" w:hAnsi="Arial" w:cs="Arial"/>
          <w:b/>
        </w:rPr>
        <w:t>General Learning Goal 12</w:t>
      </w:r>
      <w:r>
        <w:rPr>
          <w:rFonts w:ascii="Arial" w:hAnsi="Arial" w:cs="Arial"/>
        </w:rPr>
        <w:t xml:space="preserve">, Community Engagement. </w:t>
      </w:r>
    </w:p>
    <w:p w:rsidR="008676AE" w:rsidRDefault="008676AE" w:rsidP="008676AE">
      <w:pPr>
        <w:rPr>
          <w:rFonts w:ascii="Arial" w:hAnsi="Arial" w:cs="Arial"/>
        </w:rPr>
      </w:pPr>
    </w:p>
    <w:p w:rsidR="008676AE" w:rsidRDefault="008676AE" w:rsidP="008676AE">
      <w:pPr>
        <w:rPr>
          <w:rFonts w:ascii="Arial" w:hAnsi="Arial" w:cs="Arial"/>
        </w:rPr>
      </w:pPr>
      <w:r>
        <w:rPr>
          <w:rFonts w:ascii="Arial" w:hAnsi="Arial" w:cs="Arial"/>
        </w:rPr>
        <w:t xml:space="preserve">Students will be able to recognize the importance of contributing their knowledge and experiences to their own communities and the broader society. </w:t>
      </w:r>
    </w:p>
    <w:p w:rsidR="008676AE" w:rsidRDefault="008676AE" w:rsidP="008676AE">
      <w:pPr>
        <w:rPr>
          <w:rFonts w:ascii="Arial" w:hAnsi="Arial" w:cs="Arial"/>
        </w:rPr>
      </w:pPr>
    </w:p>
    <w:p w:rsidR="008676AE" w:rsidRDefault="008676AE" w:rsidP="008676AE">
      <w:pPr>
        <w:rPr>
          <w:rFonts w:ascii="Arial" w:hAnsi="Arial" w:cs="Arial"/>
        </w:rPr>
      </w:pPr>
      <w:r>
        <w:rPr>
          <w:rFonts w:ascii="Arial" w:hAnsi="Arial" w:cs="Arial"/>
        </w:rPr>
        <w:t>Specifically, under General Learning Goal 12, this course will meet Specific Learning Outcomes 1 and 2.</w:t>
      </w:r>
    </w:p>
    <w:p w:rsidR="008676AE" w:rsidRDefault="008676AE" w:rsidP="008676AE">
      <w:pPr>
        <w:rPr>
          <w:rFonts w:ascii="Arial" w:hAnsi="Arial" w:cs="Arial"/>
        </w:rPr>
      </w:pPr>
    </w:p>
    <w:p w:rsidR="008676AE" w:rsidRDefault="008676AE" w:rsidP="008676AE">
      <w:pPr>
        <w:rPr>
          <w:rFonts w:ascii="Arial" w:hAnsi="Arial" w:cs="Arial"/>
        </w:rPr>
      </w:pPr>
      <w:r w:rsidRPr="008676AE">
        <w:rPr>
          <w:rFonts w:ascii="Arial" w:hAnsi="Arial" w:cs="Arial"/>
          <w:b/>
        </w:rPr>
        <w:t>Specific Learning Outcome 1</w:t>
      </w:r>
      <w:r>
        <w:rPr>
          <w:rFonts w:ascii="Arial" w:hAnsi="Arial" w:cs="Arial"/>
        </w:rPr>
        <w:t xml:space="preserve">: Identify the rights and responsibilities they have in their own communities and the broader society. Students learn the rights and responsibilities they have through studying the history of the US and Missouri constitutions and bills of rights, through studying the efforts of the women’s rights movement to secure rights and suffrage for women, and through studying the efforts of the anti-slavery movement to secure freedom and rights for African Americans.  </w:t>
      </w:r>
    </w:p>
    <w:p w:rsidR="008676AE" w:rsidRDefault="008676AE" w:rsidP="008676AE">
      <w:pPr>
        <w:rPr>
          <w:rFonts w:ascii="Arial" w:hAnsi="Arial" w:cs="Arial"/>
        </w:rPr>
      </w:pPr>
    </w:p>
    <w:p w:rsidR="008676AE" w:rsidRDefault="008676AE" w:rsidP="008676AE">
      <w:pPr>
        <w:rPr>
          <w:rFonts w:ascii="Arial" w:hAnsi="Arial" w:cs="Arial"/>
        </w:rPr>
      </w:pPr>
      <w:r w:rsidRPr="008676AE">
        <w:rPr>
          <w:rFonts w:ascii="Arial" w:hAnsi="Arial" w:cs="Arial"/>
          <w:b/>
        </w:rPr>
        <w:t>Specific Learning Outcome 2</w:t>
      </w:r>
      <w:r>
        <w:rPr>
          <w:rFonts w:ascii="Arial" w:hAnsi="Arial" w:cs="Arial"/>
        </w:rPr>
        <w:t>: Recognize the ways in which they can exercise their rights and responsibilities. In this course, by studying the history of the expansion of suffrage, and</w:t>
      </w:r>
      <w:r w:rsidRPr="00E244DC">
        <w:rPr>
          <w:rFonts w:ascii="Arial" w:hAnsi="Arial" w:cs="Arial"/>
        </w:rPr>
        <w:t xml:space="preserve"> </w:t>
      </w:r>
      <w:r>
        <w:rPr>
          <w:rFonts w:ascii="Arial" w:hAnsi="Arial" w:cs="Arial"/>
        </w:rPr>
        <w:t>the efforts to expand suffrage to include women and African Americans, and through examining several decisive elections in American history, students learn the importance of exercising their right to vote.</w:t>
      </w:r>
    </w:p>
    <w:p w:rsidR="008676AE" w:rsidRDefault="008676AE" w:rsidP="008676AE">
      <w:pPr>
        <w:rPr>
          <w:rFonts w:ascii="Arial" w:hAnsi="Arial" w:cs="Arial"/>
        </w:rPr>
      </w:pPr>
    </w:p>
    <w:p w:rsidR="008676AE" w:rsidRDefault="008676AE" w:rsidP="008676AE">
      <w:pPr>
        <w:rPr>
          <w:rFonts w:ascii="Arial" w:hAnsi="Arial" w:cs="Arial"/>
        </w:rPr>
      </w:pPr>
      <w:r>
        <w:rPr>
          <w:rFonts w:ascii="Arial" w:hAnsi="Arial" w:cs="Arial"/>
        </w:rPr>
        <w:t xml:space="preserve">The course aligns with </w:t>
      </w:r>
      <w:r w:rsidRPr="008676AE">
        <w:rPr>
          <w:rFonts w:ascii="Arial" w:hAnsi="Arial" w:cs="Arial"/>
          <w:b/>
        </w:rPr>
        <w:t>General Learning Goal 13</w:t>
      </w:r>
      <w:r>
        <w:rPr>
          <w:rFonts w:ascii="Arial" w:hAnsi="Arial" w:cs="Arial"/>
        </w:rPr>
        <w:t>, Cultural Competence. Students will be able to recognize and consider multiple perspectives and cultures.</w:t>
      </w:r>
    </w:p>
    <w:p w:rsidR="008676AE" w:rsidRDefault="008676AE" w:rsidP="008676AE">
      <w:pPr>
        <w:rPr>
          <w:rFonts w:ascii="Arial" w:hAnsi="Arial" w:cs="Arial"/>
        </w:rPr>
      </w:pPr>
    </w:p>
    <w:p w:rsidR="008676AE" w:rsidRDefault="008676AE" w:rsidP="008676AE">
      <w:pPr>
        <w:rPr>
          <w:rFonts w:ascii="Arial" w:hAnsi="Arial" w:cs="Arial"/>
        </w:rPr>
      </w:pPr>
      <w:r>
        <w:rPr>
          <w:rFonts w:ascii="Arial" w:hAnsi="Arial" w:cs="Arial"/>
        </w:rPr>
        <w:t>Specifically, under General Learning Goal 13, this course will meet Specific Learning Outcomes 2 and 4.</w:t>
      </w:r>
    </w:p>
    <w:p w:rsidR="008676AE" w:rsidRDefault="008676AE" w:rsidP="008676AE">
      <w:pPr>
        <w:rPr>
          <w:rFonts w:ascii="Arial" w:hAnsi="Arial" w:cs="Arial"/>
        </w:rPr>
      </w:pPr>
    </w:p>
    <w:p w:rsidR="008676AE" w:rsidRDefault="008676AE" w:rsidP="008676AE">
      <w:pPr>
        <w:rPr>
          <w:rFonts w:ascii="Arial" w:hAnsi="Arial" w:cs="Arial"/>
        </w:rPr>
      </w:pPr>
      <w:r>
        <w:rPr>
          <w:rFonts w:ascii="Arial" w:hAnsi="Arial" w:cs="Arial"/>
        </w:rPr>
        <w:t xml:space="preserve">Specific </w:t>
      </w:r>
      <w:r w:rsidRPr="008676AE">
        <w:rPr>
          <w:rFonts w:ascii="Arial" w:hAnsi="Arial" w:cs="Arial"/>
          <w:b/>
        </w:rPr>
        <w:t>Learning Outcome 2</w:t>
      </w:r>
      <w:r>
        <w:rPr>
          <w:rFonts w:ascii="Arial" w:hAnsi="Arial" w:cs="Arial"/>
        </w:rPr>
        <w:t>: Understand, critically examine, and articulate key similarities and differences between their own cultural practices and perspectives and those of other cultures, past and present.</w:t>
      </w:r>
      <w:r w:rsidRPr="00A775F3">
        <w:rPr>
          <w:rFonts w:ascii="Arial" w:hAnsi="Arial" w:cs="Arial"/>
        </w:rPr>
        <w:t xml:space="preserve"> </w:t>
      </w:r>
      <w:r>
        <w:rPr>
          <w:rFonts w:ascii="Arial" w:hAnsi="Arial" w:cs="Arial"/>
        </w:rPr>
        <w:t>In this course, students will, examining their own cultural practices and perspectives, compare how we understand religious toleration and separation of church and state and racial and gender equality today with American culture and society in the past which, through much of the course included established churches with no separation of church and state, through most of this course included slavery, and throughout this course included women not being allowed to vote.</w:t>
      </w:r>
    </w:p>
    <w:p w:rsidR="008676AE" w:rsidRDefault="008676AE" w:rsidP="008676AE">
      <w:pPr>
        <w:rPr>
          <w:rFonts w:ascii="Arial" w:hAnsi="Arial" w:cs="Arial"/>
        </w:rPr>
      </w:pPr>
    </w:p>
    <w:p w:rsidR="008676AE" w:rsidRDefault="008676AE" w:rsidP="008676AE">
      <w:pPr>
        <w:rPr>
          <w:rFonts w:ascii="Arial" w:hAnsi="Arial" w:cs="Arial"/>
        </w:rPr>
      </w:pPr>
      <w:r>
        <w:rPr>
          <w:rFonts w:ascii="Arial" w:hAnsi="Arial" w:cs="Arial"/>
        </w:rPr>
        <w:t xml:space="preserve">Specific </w:t>
      </w:r>
      <w:r w:rsidRPr="008676AE">
        <w:rPr>
          <w:rFonts w:ascii="Arial" w:hAnsi="Arial" w:cs="Arial"/>
          <w:b/>
        </w:rPr>
        <w:t>Learning Outcome 4</w:t>
      </w:r>
      <w:r>
        <w:rPr>
          <w:rFonts w:ascii="Arial" w:hAnsi="Arial" w:cs="Arial"/>
        </w:rPr>
        <w:t xml:space="preserve">: Analyze the role that different languages, cultures, institutions, and beliefs have in shaping individual and collective behavior. In this course, through a study (in colonial history) of the diverse Atlantic world, made up of various West Africans, Europeans, and Native Americans, and a study (in US history) of continued immigration from Europe and the impact of western expansion and migration on Native Americans, students will analyze how, in this diverse society, the different languages, cultures, institutions, and beliefs had a role in shaping individual and collective behavior. </w:t>
      </w:r>
    </w:p>
    <w:p w:rsidR="008676AE" w:rsidRDefault="008676AE" w:rsidP="008676AE"/>
    <w:p w:rsidR="008676AE" w:rsidRDefault="008676AE" w:rsidP="008676AE"/>
    <w:p w:rsidR="008676AE" w:rsidRDefault="008676AE" w:rsidP="008676AE">
      <w:pPr>
        <w:pStyle w:val="NormalWeb"/>
      </w:pPr>
    </w:p>
    <w:p w:rsidR="001F653F" w:rsidRDefault="000C06FA">
      <w:pPr>
        <w:pStyle w:val="NormalWeb"/>
      </w:pPr>
      <w:r>
        <w:t>In this class, you will learn how to think like a historian.  Historical thinking is a particular type of critical thinking that examines not only change over time but also how specific historical contexts influenced how people thought, created meaning and addressed problems. While not all of you are training to be historians, all of you can benefit from learning to think critically and historically.</w:t>
      </w:r>
      <w:r w:rsidR="008629B8">
        <w:t xml:space="preserve"> </w:t>
      </w:r>
      <w:r>
        <w:t>In order to think historically, you will need to acquire skills in comprehension, analysis and synthesis.  For more information, see the list of objectives below.</w:t>
      </w:r>
    </w:p>
    <w:p w:rsidR="004B28AB" w:rsidRDefault="004B28AB" w:rsidP="000C06FA">
      <w:pPr>
        <w:pStyle w:val="NormalWeb"/>
        <w:contextualSpacing/>
      </w:pPr>
      <w:r>
        <w:rPr>
          <w:u w:val="single"/>
        </w:rPr>
        <w:t>Broad Objectives</w:t>
      </w:r>
      <w:r>
        <w:t>: Each student should be able to:</w:t>
      </w:r>
    </w:p>
    <w:p w:rsidR="004B28AB" w:rsidRDefault="004B28AB" w:rsidP="000C06FA">
      <w:pPr>
        <w:pStyle w:val="NormalWeb"/>
        <w:contextualSpacing/>
      </w:pPr>
      <w:r>
        <w:t>-----place in time key historical events and actors</w:t>
      </w:r>
    </w:p>
    <w:p w:rsidR="007B067B" w:rsidRDefault="004B28AB" w:rsidP="000C06FA">
      <w:pPr>
        <w:pStyle w:val="NormalWeb"/>
        <w:contextualSpacing/>
      </w:pPr>
      <w:r>
        <w:t>-----Identify and evaluate multiple perspectives and approaches to his</w:t>
      </w:r>
      <w:r w:rsidR="007B067B">
        <w:t>torical understanding.</w:t>
      </w:r>
    </w:p>
    <w:p w:rsidR="007B067B" w:rsidRDefault="007B067B" w:rsidP="000C06FA">
      <w:pPr>
        <w:pStyle w:val="NormalWeb"/>
        <w:contextualSpacing/>
      </w:pPr>
      <w:r>
        <w:t>-----Have an appreciation of historical contexts, in order to emphasize with people from another place and time</w:t>
      </w:r>
    </w:p>
    <w:p w:rsidR="007B067B" w:rsidRDefault="004B28AB" w:rsidP="000C06FA">
      <w:pPr>
        <w:pStyle w:val="NormalWeb"/>
        <w:contextualSpacing/>
      </w:pPr>
      <w:r>
        <w:t>-----Identify and evaluate the diversity of "American" experiences</w:t>
      </w:r>
    </w:p>
    <w:p w:rsidR="004B28AB" w:rsidRDefault="004B28AB" w:rsidP="000C06FA">
      <w:pPr>
        <w:pStyle w:val="NormalWeb"/>
        <w:contextualSpacing/>
      </w:pPr>
      <w:r>
        <w:t>-----Formulate and defend an historical argument</w:t>
      </w:r>
    </w:p>
    <w:p w:rsidR="004B28AB" w:rsidRDefault="004B28AB" w:rsidP="000C06FA">
      <w:pPr>
        <w:pStyle w:val="NormalWeb"/>
        <w:contextualSpacing/>
      </w:pPr>
      <w:r>
        <w:t>-----Write clearly, economically and persuasively about historical problems</w:t>
      </w:r>
    </w:p>
    <w:p w:rsidR="007B067B" w:rsidRDefault="004B28AB" w:rsidP="000C06FA">
      <w:pPr>
        <w:pStyle w:val="NormalWeb"/>
        <w:contextualSpacing/>
      </w:pPr>
      <w:r>
        <w:rPr>
          <w:u w:val="single"/>
        </w:rPr>
        <w:t>Comprehensive/Knowledge:</w:t>
      </w:r>
      <w:r>
        <w:t xml:space="preserve"> Each student should be able to:</w:t>
      </w:r>
    </w:p>
    <w:p w:rsidR="008629B8" w:rsidRDefault="007B067B" w:rsidP="000C06FA">
      <w:pPr>
        <w:pStyle w:val="NormalWeb"/>
        <w:contextualSpacing/>
      </w:pPr>
      <w:r>
        <w:t>---</w:t>
      </w:r>
      <w:r w:rsidRPr="007B067B">
        <w:t xml:space="preserve"> </w:t>
      </w:r>
      <w:r>
        <w:t>De</w:t>
      </w:r>
      <w:r w:rsidR="00420619">
        <w:t>monstrate a</w:t>
      </w:r>
      <w:r>
        <w:t xml:space="preserve"> broad understanding of the history of Ancient America through the period of Reconstruction</w:t>
      </w:r>
    </w:p>
    <w:p w:rsidR="004B28AB" w:rsidRDefault="004B28AB" w:rsidP="000C06FA">
      <w:pPr>
        <w:pStyle w:val="NormalWeb"/>
        <w:contextualSpacing/>
      </w:pPr>
      <w:r>
        <w:t>----Develop a proper foot/end note</w:t>
      </w:r>
    </w:p>
    <w:p w:rsidR="004B28AB" w:rsidRDefault="007B067B" w:rsidP="000C06FA">
      <w:pPr>
        <w:pStyle w:val="NormalWeb"/>
        <w:contextualSpacing/>
      </w:pPr>
      <w:r>
        <w:t>----</w:t>
      </w:r>
      <w:r w:rsidRPr="007B067B">
        <w:t xml:space="preserve"> </w:t>
      </w:r>
      <w:r>
        <w:t>Comprehend and recognize the differences between primary and secondary sources</w:t>
      </w:r>
    </w:p>
    <w:p w:rsidR="004B28AB" w:rsidRDefault="004B28AB" w:rsidP="000C06FA">
      <w:pPr>
        <w:pStyle w:val="NormalWeb"/>
        <w:contextualSpacing/>
      </w:pPr>
      <w:r>
        <w:rPr>
          <w:u w:val="single"/>
        </w:rPr>
        <w:t>Analysis and Application</w:t>
      </w:r>
      <w:r>
        <w:t>: Each student should be able to:</w:t>
      </w:r>
    </w:p>
    <w:p w:rsidR="004B28AB" w:rsidRDefault="004B28AB" w:rsidP="000C06FA">
      <w:pPr>
        <w:pStyle w:val="NormalWeb"/>
        <w:contextualSpacing/>
      </w:pPr>
      <w:r>
        <w:t>----Interpret different types of evidence</w:t>
      </w:r>
    </w:p>
    <w:p w:rsidR="004B28AB" w:rsidRDefault="004B28AB" w:rsidP="000C06FA">
      <w:pPr>
        <w:pStyle w:val="NormalWeb"/>
        <w:contextualSpacing/>
      </w:pPr>
      <w:r>
        <w:t>----Detect and appraise bias and point of view in primary and secondary sources</w:t>
      </w:r>
    </w:p>
    <w:p w:rsidR="004B28AB" w:rsidRDefault="004B28AB" w:rsidP="000C06FA">
      <w:pPr>
        <w:pStyle w:val="NormalWeb"/>
        <w:contextualSpacing/>
      </w:pPr>
      <w:r>
        <w:t>----Draw conclusions and inferences from examined evidence</w:t>
      </w:r>
    </w:p>
    <w:p w:rsidR="004B28AB" w:rsidRDefault="004B28AB" w:rsidP="000C06FA">
      <w:pPr>
        <w:pStyle w:val="NormalWeb"/>
        <w:contextualSpacing/>
      </w:pPr>
      <w:r>
        <w:t>----Formulate historical questions</w:t>
      </w:r>
    </w:p>
    <w:p w:rsidR="004B28AB" w:rsidRDefault="004B28AB" w:rsidP="000C06FA">
      <w:pPr>
        <w:pStyle w:val="NormalWeb"/>
        <w:contextualSpacing/>
      </w:pPr>
      <w:r>
        <w:rPr>
          <w:u w:val="single"/>
        </w:rPr>
        <w:t>Synthesis/Evaluation:</w:t>
      </w:r>
      <w:r>
        <w:t xml:space="preserve"> Each student should be able to:</w:t>
      </w:r>
    </w:p>
    <w:p w:rsidR="004B28AB" w:rsidRDefault="004B28AB" w:rsidP="000C06FA">
      <w:pPr>
        <w:pStyle w:val="NormalWeb"/>
        <w:contextualSpacing/>
      </w:pPr>
      <w:r>
        <w:t>----Create, organize and support an historical argument in written and oral presentation</w:t>
      </w:r>
    </w:p>
    <w:p w:rsidR="004B28AB" w:rsidRDefault="004B28AB" w:rsidP="000C06FA">
      <w:pPr>
        <w:pStyle w:val="NormalWeb"/>
        <w:contextualSpacing/>
      </w:pPr>
      <w:r>
        <w:t>----Assess and prioritize historical causes</w:t>
      </w:r>
    </w:p>
    <w:p w:rsidR="005454A3" w:rsidRDefault="004B28AB" w:rsidP="000C06FA">
      <w:pPr>
        <w:pStyle w:val="NormalWeb"/>
        <w:contextualSpacing/>
      </w:pPr>
      <w:r>
        <w:t>----Develop a clear, precise thesis that is supported by primary source material</w:t>
      </w:r>
    </w:p>
    <w:p w:rsidR="000C06FA" w:rsidRDefault="000C06FA">
      <w:pPr>
        <w:pStyle w:val="NormalWeb"/>
        <w:rPr>
          <w:u w:val="single"/>
        </w:rPr>
      </w:pPr>
    </w:p>
    <w:p w:rsidR="004B28AB" w:rsidRDefault="004B28AB">
      <w:pPr>
        <w:pStyle w:val="NormalWeb"/>
      </w:pPr>
      <w:r w:rsidRPr="000C06FA">
        <w:rPr>
          <w:b/>
        </w:rPr>
        <w:t>Assessment</w:t>
      </w:r>
      <w:r>
        <w:t>:  You will be assessed in this cla</w:t>
      </w:r>
      <w:r w:rsidR="00420619">
        <w:t>ss based on your ability to master</w:t>
      </w:r>
      <w:r>
        <w:t xml:space="preserve"> these learning objectives.  I will measure this ability through </w:t>
      </w:r>
      <w:r w:rsidR="003A2DBA">
        <w:t xml:space="preserve">a variety of assignments. For more details on individual assignments, see assignment sheets, grading rubrics and “Kennedy’s Assignment Rules” </w:t>
      </w:r>
      <w:r w:rsidR="001F653F">
        <w:t>posted on bla</w:t>
      </w:r>
      <w:r w:rsidR="003A2DBA">
        <w:t xml:space="preserve">ckboard.  </w:t>
      </w:r>
    </w:p>
    <w:p w:rsidR="004B28AB" w:rsidRDefault="004B28AB" w:rsidP="000C06FA">
      <w:pPr>
        <w:pStyle w:val="NormalWeb"/>
        <w:contextualSpacing/>
      </w:pPr>
      <w:r>
        <w:t xml:space="preserve">----Two </w:t>
      </w:r>
      <w:r w:rsidR="00423866">
        <w:t xml:space="preserve">formal </w:t>
      </w:r>
      <w:r>
        <w:t>history papers in which you will develop and articulate a clear historical argument.  You will base this argument on a careful reading of primary sources.</w:t>
      </w:r>
      <w:r w:rsidR="008629B8">
        <w:t xml:space="preserve"> (synthesis)</w:t>
      </w:r>
    </w:p>
    <w:p w:rsidR="00423866" w:rsidRDefault="008629B8" w:rsidP="000C06FA">
      <w:pPr>
        <w:pStyle w:val="NormalWeb"/>
        <w:contextualSpacing/>
      </w:pPr>
      <w:r>
        <w:t xml:space="preserve">----A midterm and final </w:t>
      </w:r>
      <w:r w:rsidR="00CC5ADF">
        <w:t xml:space="preserve">exam. These exams will be in essay format. </w:t>
      </w:r>
      <w:r>
        <w:t>(Analysis and Application)</w:t>
      </w:r>
    </w:p>
    <w:p w:rsidR="00C406DB" w:rsidRPr="008B662E" w:rsidRDefault="008629B8" w:rsidP="000C06FA">
      <w:pPr>
        <w:pStyle w:val="NormalWeb"/>
        <w:contextualSpacing/>
        <w:rPr>
          <w:b/>
        </w:rPr>
      </w:pPr>
      <w:r>
        <w:t xml:space="preserve">----Weekly </w:t>
      </w:r>
      <w:r w:rsidR="00CC5ADF">
        <w:t>Quizzes that test your understanding of the main concepts in the textbook.  Most of these quizzes will draw from questions provided to me by the authors of your textbook. You are encouraged to take the practice quizzes provided to you on the textbook’s website. (content knowledge)</w:t>
      </w:r>
      <w:r w:rsidR="008B662E">
        <w:t xml:space="preserve"> </w:t>
      </w:r>
      <w:r w:rsidR="008B662E" w:rsidRPr="008B662E">
        <w:rPr>
          <w:b/>
        </w:rPr>
        <w:t>Because I will drop two of the lowest quiz grades, you cannot make-up missed quizzes.  You must count those missed quizzes as your drops.</w:t>
      </w:r>
    </w:p>
    <w:p w:rsidR="004B28AB" w:rsidRDefault="004B28AB" w:rsidP="000C06FA">
      <w:pPr>
        <w:pStyle w:val="NormalWeb"/>
        <w:contextualSpacing/>
      </w:pPr>
      <w:r>
        <w:t>----Classroom discussions in which you articulate and defend historical arguments</w:t>
      </w:r>
    </w:p>
    <w:p w:rsidR="000C06FA" w:rsidRDefault="000C06FA" w:rsidP="000C06FA">
      <w:pPr>
        <w:pStyle w:val="NormalWeb"/>
        <w:contextualSpacing/>
      </w:pPr>
    </w:p>
    <w:p w:rsidR="004B28AB" w:rsidRDefault="004B28AB">
      <w:pPr>
        <w:pStyle w:val="NormalWeb"/>
      </w:pPr>
      <w:r w:rsidRPr="000C06FA">
        <w:rPr>
          <w:b/>
        </w:rPr>
        <w:t>Grades and Due Dates</w:t>
      </w:r>
      <w:r w:rsidR="003D675A">
        <w:t xml:space="preserve">:  Below are the assignments, due dates, and number of points they are worth.  </w:t>
      </w:r>
      <w:r>
        <w:t xml:space="preserve">  </w:t>
      </w:r>
    </w:p>
    <w:tbl>
      <w:tblPr>
        <w:tblW w:w="5000" w:type="pct"/>
        <w:tblCellSpacing w:w="15" w:type="dxa"/>
        <w:tblLook w:val="0000"/>
      </w:tblPr>
      <w:tblGrid>
        <w:gridCol w:w="3180"/>
        <w:gridCol w:w="38"/>
        <w:gridCol w:w="2757"/>
        <w:gridCol w:w="33"/>
        <w:gridCol w:w="2752"/>
      </w:tblGrid>
      <w:tr w:rsidR="004B28AB">
        <w:trPr>
          <w:tblCellSpacing w:w="15" w:type="dxa"/>
        </w:trPr>
        <w:tc>
          <w:tcPr>
            <w:tcW w:w="1640" w:type="pct"/>
            <w:gridSpan w:val="2"/>
            <w:tcMar>
              <w:top w:w="15" w:type="dxa"/>
              <w:left w:w="15" w:type="dxa"/>
              <w:bottom w:w="15" w:type="dxa"/>
              <w:right w:w="15" w:type="dxa"/>
            </w:tcMar>
            <w:vAlign w:val="center"/>
          </w:tcPr>
          <w:tbl>
            <w:tblPr>
              <w:tblStyle w:val="TableGrid"/>
              <w:tblW w:w="0" w:type="auto"/>
              <w:tblInd w:w="0" w:type="dxa"/>
              <w:tblLook w:val="04A0"/>
            </w:tblPr>
            <w:tblGrid>
              <w:gridCol w:w="1443"/>
              <w:gridCol w:w="843"/>
              <w:gridCol w:w="817"/>
            </w:tblGrid>
            <w:tr w:rsidR="00A22A0E">
              <w:tc>
                <w:tcPr>
                  <w:tcW w:w="932" w:type="dxa"/>
                  <w:tcBorders>
                    <w:top w:val="single" w:sz="4" w:space="0" w:color="auto"/>
                    <w:left w:val="single" w:sz="4" w:space="0" w:color="auto"/>
                    <w:bottom w:val="single" w:sz="4" w:space="0" w:color="auto"/>
                    <w:right w:val="single" w:sz="4" w:space="0" w:color="auto"/>
                  </w:tcBorders>
                </w:tcPr>
                <w:p w:rsidR="00A22A0E" w:rsidRDefault="00A22A0E">
                  <w:r>
                    <w:t>Assignment</w:t>
                  </w:r>
                </w:p>
              </w:tc>
              <w:tc>
                <w:tcPr>
                  <w:tcW w:w="932" w:type="dxa"/>
                  <w:tcBorders>
                    <w:top w:val="single" w:sz="4" w:space="0" w:color="auto"/>
                    <w:left w:val="single" w:sz="4" w:space="0" w:color="auto"/>
                    <w:bottom w:val="single" w:sz="4" w:space="0" w:color="auto"/>
                    <w:right w:val="single" w:sz="4" w:space="0" w:color="auto"/>
                  </w:tcBorders>
                </w:tcPr>
                <w:p w:rsidR="00A22A0E" w:rsidRDefault="00A22A0E">
                  <w:r>
                    <w:t>Due Date</w:t>
                  </w:r>
                </w:p>
              </w:tc>
              <w:tc>
                <w:tcPr>
                  <w:tcW w:w="933" w:type="dxa"/>
                  <w:tcBorders>
                    <w:top w:val="single" w:sz="4" w:space="0" w:color="auto"/>
                    <w:left w:val="single" w:sz="4" w:space="0" w:color="auto"/>
                    <w:bottom w:val="single" w:sz="4" w:space="0" w:color="auto"/>
                    <w:right w:val="single" w:sz="4" w:space="0" w:color="auto"/>
                  </w:tcBorders>
                </w:tcPr>
                <w:p w:rsidR="00A22A0E" w:rsidRDefault="00A22A0E">
                  <w:r>
                    <w:t>Points</w:t>
                  </w:r>
                </w:p>
              </w:tc>
            </w:tr>
            <w:tr w:rsidR="00A22A0E">
              <w:tc>
                <w:tcPr>
                  <w:tcW w:w="932" w:type="dxa"/>
                  <w:tcBorders>
                    <w:top w:val="single" w:sz="4" w:space="0" w:color="auto"/>
                    <w:left w:val="single" w:sz="4" w:space="0" w:color="auto"/>
                    <w:bottom w:val="single" w:sz="4" w:space="0" w:color="auto"/>
                    <w:right w:val="single" w:sz="4" w:space="0" w:color="auto"/>
                  </w:tcBorders>
                </w:tcPr>
                <w:p w:rsidR="00A22A0E" w:rsidRDefault="00A22A0E">
                  <w:r>
                    <w:t>First Paper</w:t>
                  </w:r>
                </w:p>
              </w:tc>
              <w:tc>
                <w:tcPr>
                  <w:tcW w:w="932" w:type="dxa"/>
                  <w:tcBorders>
                    <w:top w:val="single" w:sz="4" w:space="0" w:color="auto"/>
                    <w:left w:val="single" w:sz="4" w:space="0" w:color="auto"/>
                    <w:bottom w:val="single" w:sz="4" w:space="0" w:color="auto"/>
                    <w:right w:val="single" w:sz="4" w:space="0" w:color="auto"/>
                  </w:tcBorders>
                </w:tcPr>
                <w:p w:rsidR="00A22A0E" w:rsidRDefault="0072282E">
                  <w:r>
                    <w:t>Feb. 19th</w:t>
                  </w:r>
                </w:p>
              </w:tc>
              <w:tc>
                <w:tcPr>
                  <w:tcW w:w="933" w:type="dxa"/>
                  <w:tcBorders>
                    <w:top w:val="single" w:sz="4" w:space="0" w:color="auto"/>
                    <w:left w:val="single" w:sz="4" w:space="0" w:color="auto"/>
                    <w:bottom w:val="single" w:sz="4" w:space="0" w:color="auto"/>
                    <w:right w:val="single" w:sz="4" w:space="0" w:color="auto"/>
                  </w:tcBorders>
                </w:tcPr>
                <w:p w:rsidR="00A22A0E" w:rsidRDefault="003D675A">
                  <w:r>
                    <w:t>200</w:t>
                  </w:r>
                </w:p>
              </w:tc>
            </w:tr>
            <w:tr w:rsidR="00A22A0E">
              <w:tc>
                <w:tcPr>
                  <w:tcW w:w="932" w:type="dxa"/>
                  <w:tcBorders>
                    <w:top w:val="single" w:sz="4" w:space="0" w:color="auto"/>
                    <w:left w:val="single" w:sz="4" w:space="0" w:color="auto"/>
                    <w:bottom w:val="single" w:sz="4" w:space="0" w:color="auto"/>
                    <w:right w:val="single" w:sz="4" w:space="0" w:color="auto"/>
                  </w:tcBorders>
                </w:tcPr>
                <w:p w:rsidR="00A22A0E" w:rsidRDefault="006811B6">
                  <w:r>
                    <w:t>Midterm Exam</w:t>
                  </w:r>
                </w:p>
              </w:tc>
              <w:tc>
                <w:tcPr>
                  <w:tcW w:w="932" w:type="dxa"/>
                  <w:tcBorders>
                    <w:top w:val="single" w:sz="4" w:space="0" w:color="auto"/>
                    <w:left w:val="single" w:sz="4" w:space="0" w:color="auto"/>
                    <w:bottom w:val="single" w:sz="4" w:space="0" w:color="auto"/>
                    <w:right w:val="single" w:sz="4" w:space="0" w:color="auto"/>
                  </w:tcBorders>
                </w:tcPr>
                <w:p w:rsidR="00A22A0E" w:rsidRDefault="0072282E">
                  <w:r>
                    <w:t>March 7</w:t>
                  </w:r>
                </w:p>
              </w:tc>
              <w:tc>
                <w:tcPr>
                  <w:tcW w:w="933" w:type="dxa"/>
                  <w:tcBorders>
                    <w:top w:val="single" w:sz="4" w:space="0" w:color="auto"/>
                    <w:left w:val="single" w:sz="4" w:space="0" w:color="auto"/>
                    <w:bottom w:val="single" w:sz="4" w:space="0" w:color="auto"/>
                    <w:right w:val="single" w:sz="4" w:space="0" w:color="auto"/>
                  </w:tcBorders>
                </w:tcPr>
                <w:p w:rsidR="00A22A0E" w:rsidRDefault="00C10DC3">
                  <w:r>
                    <w:t>1</w:t>
                  </w:r>
                  <w:r w:rsidR="003D675A">
                    <w:t>00</w:t>
                  </w:r>
                </w:p>
              </w:tc>
            </w:tr>
            <w:tr w:rsidR="00A22A0E">
              <w:tc>
                <w:tcPr>
                  <w:tcW w:w="932" w:type="dxa"/>
                  <w:tcBorders>
                    <w:top w:val="single" w:sz="4" w:space="0" w:color="auto"/>
                    <w:left w:val="single" w:sz="4" w:space="0" w:color="auto"/>
                    <w:bottom w:val="single" w:sz="4" w:space="0" w:color="auto"/>
                    <w:right w:val="single" w:sz="4" w:space="0" w:color="auto"/>
                  </w:tcBorders>
                </w:tcPr>
                <w:p w:rsidR="00A22A0E" w:rsidRDefault="006811B6" w:rsidP="003D675A">
                  <w:r>
                    <w:t>Second</w:t>
                  </w:r>
                  <w:r w:rsidR="00C10DC3">
                    <w:t xml:space="preserve"> Paper</w:t>
                  </w:r>
                  <w:r w:rsidR="003D675A">
                    <w:t xml:space="preserve"> </w:t>
                  </w:r>
                </w:p>
              </w:tc>
              <w:tc>
                <w:tcPr>
                  <w:tcW w:w="932" w:type="dxa"/>
                  <w:tcBorders>
                    <w:top w:val="single" w:sz="4" w:space="0" w:color="auto"/>
                    <w:left w:val="single" w:sz="4" w:space="0" w:color="auto"/>
                    <w:bottom w:val="single" w:sz="4" w:space="0" w:color="auto"/>
                    <w:right w:val="single" w:sz="4" w:space="0" w:color="auto"/>
                  </w:tcBorders>
                </w:tcPr>
                <w:p w:rsidR="00A22A0E" w:rsidRDefault="0072282E">
                  <w:r>
                    <w:t>April 24</w:t>
                  </w:r>
                </w:p>
              </w:tc>
              <w:tc>
                <w:tcPr>
                  <w:tcW w:w="933" w:type="dxa"/>
                  <w:tcBorders>
                    <w:top w:val="single" w:sz="4" w:space="0" w:color="auto"/>
                    <w:left w:val="single" w:sz="4" w:space="0" w:color="auto"/>
                    <w:bottom w:val="single" w:sz="4" w:space="0" w:color="auto"/>
                    <w:right w:val="single" w:sz="4" w:space="0" w:color="auto"/>
                  </w:tcBorders>
                </w:tcPr>
                <w:p w:rsidR="00A22A0E" w:rsidRDefault="00CC5ADF">
                  <w:r>
                    <w:t>2</w:t>
                  </w:r>
                  <w:r w:rsidR="003D675A">
                    <w:t>00</w:t>
                  </w:r>
                </w:p>
              </w:tc>
            </w:tr>
            <w:tr w:rsidR="00A22A0E">
              <w:tc>
                <w:tcPr>
                  <w:tcW w:w="932" w:type="dxa"/>
                  <w:tcBorders>
                    <w:top w:val="single" w:sz="4" w:space="0" w:color="auto"/>
                    <w:left w:val="single" w:sz="4" w:space="0" w:color="auto"/>
                    <w:bottom w:val="single" w:sz="4" w:space="0" w:color="auto"/>
                    <w:right w:val="single" w:sz="4" w:space="0" w:color="auto"/>
                  </w:tcBorders>
                </w:tcPr>
                <w:p w:rsidR="00A22A0E" w:rsidRDefault="00C10DC3">
                  <w:r>
                    <w:t>Participation</w:t>
                  </w:r>
                </w:p>
              </w:tc>
              <w:tc>
                <w:tcPr>
                  <w:tcW w:w="932" w:type="dxa"/>
                  <w:tcBorders>
                    <w:top w:val="single" w:sz="4" w:space="0" w:color="auto"/>
                    <w:left w:val="single" w:sz="4" w:space="0" w:color="auto"/>
                    <w:bottom w:val="single" w:sz="4" w:space="0" w:color="auto"/>
                    <w:right w:val="single" w:sz="4" w:space="0" w:color="auto"/>
                  </w:tcBorders>
                </w:tcPr>
                <w:p w:rsidR="00A22A0E" w:rsidRDefault="00A22A0E"/>
              </w:tc>
              <w:tc>
                <w:tcPr>
                  <w:tcW w:w="933" w:type="dxa"/>
                  <w:tcBorders>
                    <w:top w:val="single" w:sz="4" w:space="0" w:color="auto"/>
                    <w:left w:val="single" w:sz="4" w:space="0" w:color="auto"/>
                    <w:bottom w:val="single" w:sz="4" w:space="0" w:color="auto"/>
                    <w:right w:val="single" w:sz="4" w:space="0" w:color="auto"/>
                  </w:tcBorders>
                </w:tcPr>
                <w:p w:rsidR="00A22A0E" w:rsidRDefault="00C10DC3">
                  <w:r>
                    <w:t>100</w:t>
                  </w:r>
                </w:p>
              </w:tc>
            </w:tr>
            <w:tr w:rsidR="00A22A0E">
              <w:tc>
                <w:tcPr>
                  <w:tcW w:w="932" w:type="dxa"/>
                  <w:tcBorders>
                    <w:top w:val="single" w:sz="4" w:space="0" w:color="auto"/>
                    <w:left w:val="single" w:sz="4" w:space="0" w:color="auto"/>
                    <w:bottom w:val="single" w:sz="4" w:space="0" w:color="auto"/>
                    <w:right w:val="single" w:sz="4" w:space="0" w:color="auto"/>
                  </w:tcBorders>
                </w:tcPr>
                <w:p w:rsidR="00A22A0E" w:rsidRDefault="006811B6" w:rsidP="00C10DC3">
                  <w:r>
                    <w:t>Quizzes</w:t>
                  </w:r>
                </w:p>
              </w:tc>
              <w:tc>
                <w:tcPr>
                  <w:tcW w:w="932" w:type="dxa"/>
                  <w:tcBorders>
                    <w:top w:val="single" w:sz="4" w:space="0" w:color="auto"/>
                    <w:left w:val="single" w:sz="4" w:space="0" w:color="auto"/>
                    <w:bottom w:val="single" w:sz="4" w:space="0" w:color="auto"/>
                    <w:right w:val="single" w:sz="4" w:space="0" w:color="auto"/>
                  </w:tcBorders>
                </w:tcPr>
                <w:p w:rsidR="00A22A0E" w:rsidRDefault="003D675A">
                  <w:r>
                    <w:t>Varies</w:t>
                  </w:r>
                </w:p>
              </w:tc>
              <w:tc>
                <w:tcPr>
                  <w:tcW w:w="933" w:type="dxa"/>
                  <w:tcBorders>
                    <w:top w:val="single" w:sz="4" w:space="0" w:color="auto"/>
                    <w:left w:val="single" w:sz="4" w:space="0" w:color="auto"/>
                    <w:bottom w:val="single" w:sz="4" w:space="0" w:color="auto"/>
                    <w:right w:val="single" w:sz="4" w:space="0" w:color="auto"/>
                  </w:tcBorders>
                </w:tcPr>
                <w:p w:rsidR="00A22A0E" w:rsidRDefault="00CC5ADF">
                  <w:r>
                    <w:t>2</w:t>
                  </w:r>
                  <w:r w:rsidR="003D675A">
                    <w:t>00</w:t>
                  </w:r>
                </w:p>
              </w:tc>
            </w:tr>
            <w:tr w:rsidR="00A22A0E">
              <w:tc>
                <w:tcPr>
                  <w:tcW w:w="932" w:type="dxa"/>
                  <w:tcBorders>
                    <w:top w:val="single" w:sz="4" w:space="0" w:color="auto"/>
                    <w:left w:val="single" w:sz="4" w:space="0" w:color="auto"/>
                    <w:bottom w:val="single" w:sz="4" w:space="0" w:color="auto"/>
                    <w:right w:val="single" w:sz="4" w:space="0" w:color="auto"/>
                  </w:tcBorders>
                </w:tcPr>
                <w:p w:rsidR="00A22A0E" w:rsidRDefault="006811B6">
                  <w:r>
                    <w:t xml:space="preserve">Final </w:t>
                  </w:r>
                  <w:r w:rsidR="00A22A0E">
                    <w:t xml:space="preserve"> Exam</w:t>
                  </w:r>
                </w:p>
              </w:tc>
              <w:tc>
                <w:tcPr>
                  <w:tcW w:w="932" w:type="dxa"/>
                  <w:tcBorders>
                    <w:top w:val="single" w:sz="4" w:space="0" w:color="auto"/>
                    <w:left w:val="single" w:sz="4" w:space="0" w:color="auto"/>
                    <w:bottom w:val="single" w:sz="4" w:space="0" w:color="auto"/>
                    <w:right w:val="single" w:sz="4" w:space="0" w:color="auto"/>
                  </w:tcBorders>
                </w:tcPr>
                <w:p w:rsidR="00A22A0E" w:rsidRDefault="0072282E">
                  <w:r>
                    <w:t>May 11</w:t>
                  </w:r>
                </w:p>
              </w:tc>
              <w:tc>
                <w:tcPr>
                  <w:tcW w:w="933" w:type="dxa"/>
                  <w:tcBorders>
                    <w:top w:val="single" w:sz="4" w:space="0" w:color="auto"/>
                    <w:left w:val="single" w:sz="4" w:space="0" w:color="auto"/>
                    <w:bottom w:val="single" w:sz="4" w:space="0" w:color="auto"/>
                    <w:right w:val="single" w:sz="4" w:space="0" w:color="auto"/>
                  </w:tcBorders>
                </w:tcPr>
                <w:p w:rsidR="00A22A0E" w:rsidRDefault="00C10DC3">
                  <w:r>
                    <w:t>2</w:t>
                  </w:r>
                  <w:r w:rsidR="003D675A">
                    <w:t>00</w:t>
                  </w:r>
                </w:p>
              </w:tc>
            </w:tr>
          </w:tbl>
          <w:p w:rsidR="004B28AB" w:rsidRDefault="004B28AB"/>
        </w:tc>
        <w:tc>
          <w:tcPr>
            <w:tcW w:w="1640" w:type="pct"/>
            <w:tcMar>
              <w:top w:w="15" w:type="dxa"/>
              <w:left w:w="15" w:type="dxa"/>
              <w:bottom w:w="15" w:type="dxa"/>
              <w:right w:w="15" w:type="dxa"/>
            </w:tcMar>
            <w:vAlign w:val="center"/>
          </w:tcPr>
          <w:p w:rsidR="004B28AB" w:rsidRDefault="004B28AB"/>
        </w:tc>
        <w:tc>
          <w:tcPr>
            <w:tcW w:w="1690" w:type="pct"/>
            <w:gridSpan w:val="2"/>
            <w:tcMar>
              <w:top w:w="15" w:type="dxa"/>
              <w:left w:w="15" w:type="dxa"/>
              <w:bottom w:w="15" w:type="dxa"/>
              <w:right w:w="15" w:type="dxa"/>
            </w:tcMar>
            <w:vAlign w:val="center"/>
          </w:tcPr>
          <w:p w:rsidR="004B28AB" w:rsidRDefault="004B28AB"/>
        </w:tc>
      </w:tr>
      <w:tr w:rsidR="004B28AB">
        <w:trPr>
          <w:tblCellSpacing w:w="15" w:type="dxa"/>
        </w:trPr>
        <w:tc>
          <w:tcPr>
            <w:tcW w:w="1640" w:type="pct"/>
            <w:gridSpan w:val="2"/>
            <w:tcMar>
              <w:top w:w="15" w:type="dxa"/>
              <w:left w:w="15" w:type="dxa"/>
              <w:bottom w:w="15" w:type="dxa"/>
              <w:right w:w="15" w:type="dxa"/>
            </w:tcMar>
            <w:vAlign w:val="center"/>
          </w:tcPr>
          <w:p w:rsidR="004B28AB" w:rsidRDefault="004B28AB"/>
        </w:tc>
        <w:tc>
          <w:tcPr>
            <w:tcW w:w="1640" w:type="pct"/>
            <w:tcMar>
              <w:top w:w="15" w:type="dxa"/>
              <w:left w:w="15" w:type="dxa"/>
              <w:bottom w:w="15" w:type="dxa"/>
              <w:right w:w="15" w:type="dxa"/>
            </w:tcMar>
            <w:vAlign w:val="center"/>
          </w:tcPr>
          <w:p w:rsidR="004B28AB" w:rsidRDefault="004B28AB"/>
        </w:tc>
        <w:tc>
          <w:tcPr>
            <w:tcW w:w="1690" w:type="pct"/>
            <w:gridSpan w:val="2"/>
            <w:tcMar>
              <w:top w:w="15" w:type="dxa"/>
              <w:left w:w="15" w:type="dxa"/>
              <w:bottom w:w="15" w:type="dxa"/>
              <w:right w:w="15" w:type="dxa"/>
            </w:tcMar>
            <w:vAlign w:val="center"/>
          </w:tcPr>
          <w:p w:rsidR="004B28AB" w:rsidRDefault="004B28AB"/>
        </w:tc>
      </w:tr>
      <w:tr w:rsidR="004B28AB">
        <w:trPr>
          <w:tblCellSpacing w:w="15" w:type="dxa"/>
        </w:trPr>
        <w:tc>
          <w:tcPr>
            <w:tcW w:w="1640" w:type="pct"/>
            <w:gridSpan w:val="2"/>
            <w:tcMar>
              <w:top w:w="15" w:type="dxa"/>
              <w:left w:w="15" w:type="dxa"/>
              <w:bottom w:w="15" w:type="dxa"/>
              <w:right w:w="15" w:type="dxa"/>
            </w:tcMar>
            <w:vAlign w:val="center"/>
          </w:tcPr>
          <w:p w:rsidR="004B28AB" w:rsidRDefault="004B28AB"/>
        </w:tc>
        <w:tc>
          <w:tcPr>
            <w:tcW w:w="1640" w:type="pct"/>
            <w:tcMar>
              <w:top w:w="15" w:type="dxa"/>
              <w:left w:w="15" w:type="dxa"/>
              <w:bottom w:w="15" w:type="dxa"/>
              <w:right w:w="15" w:type="dxa"/>
            </w:tcMar>
            <w:vAlign w:val="center"/>
          </w:tcPr>
          <w:p w:rsidR="004B28AB" w:rsidRDefault="004B28AB"/>
        </w:tc>
        <w:tc>
          <w:tcPr>
            <w:tcW w:w="1690" w:type="pct"/>
            <w:gridSpan w:val="2"/>
            <w:tcMar>
              <w:top w:w="15" w:type="dxa"/>
              <w:left w:w="15" w:type="dxa"/>
              <w:bottom w:w="15" w:type="dxa"/>
              <w:right w:w="15" w:type="dxa"/>
            </w:tcMar>
            <w:vAlign w:val="center"/>
          </w:tcPr>
          <w:p w:rsidR="004B28AB" w:rsidRDefault="004B28AB"/>
        </w:tc>
      </w:tr>
      <w:tr w:rsidR="004B28AB">
        <w:trPr>
          <w:tblCellSpacing w:w="15" w:type="dxa"/>
        </w:trPr>
        <w:tc>
          <w:tcPr>
            <w:tcW w:w="1640" w:type="pct"/>
            <w:gridSpan w:val="2"/>
            <w:tcMar>
              <w:top w:w="15" w:type="dxa"/>
              <w:left w:w="15" w:type="dxa"/>
              <w:bottom w:w="15" w:type="dxa"/>
              <w:right w:w="15" w:type="dxa"/>
            </w:tcMar>
            <w:vAlign w:val="center"/>
          </w:tcPr>
          <w:p w:rsidR="004B28AB" w:rsidRDefault="004B28AB"/>
        </w:tc>
        <w:tc>
          <w:tcPr>
            <w:tcW w:w="1640" w:type="pct"/>
            <w:tcMar>
              <w:top w:w="15" w:type="dxa"/>
              <w:left w:w="15" w:type="dxa"/>
              <w:bottom w:w="15" w:type="dxa"/>
              <w:right w:w="15" w:type="dxa"/>
            </w:tcMar>
            <w:vAlign w:val="center"/>
          </w:tcPr>
          <w:p w:rsidR="004B28AB" w:rsidRDefault="004B28AB"/>
        </w:tc>
        <w:tc>
          <w:tcPr>
            <w:tcW w:w="1690" w:type="pct"/>
            <w:gridSpan w:val="2"/>
            <w:tcMar>
              <w:top w:w="15" w:type="dxa"/>
              <w:left w:w="15" w:type="dxa"/>
              <w:bottom w:w="15" w:type="dxa"/>
              <w:right w:w="15" w:type="dxa"/>
            </w:tcMar>
            <w:vAlign w:val="center"/>
          </w:tcPr>
          <w:p w:rsidR="004B28AB" w:rsidRDefault="004B28AB"/>
        </w:tc>
      </w:tr>
      <w:tr w:rsidR="000C06FA">
        <w:trPr>
          <w:gridAfter w:val="1"/>
          <w:wAfter w:w="1640" w:type="pct"/>
          <w:tblCellSpacing w:w="15" w:type="dxa"/>
        </w:trPr>
        <w:tc>
          <w:tcPr>
            <w:tcW w:w="1636" w:type="pct"/>
            <w:tcMar>
              <w:top w:w="15" w:type="dxa"/>
              <w:left w:w="15" w:type="dxa"/>
              <w:bottom w:w="15" w:type="dxa"/>
              <w:right w:w="15" w:type="dxa"/>
            </w:tcMar>
            <w:vAlign w:val="center"/>
          </w:tcPr>
          <w:p w:rsidR="000C06FA" w:rsidRDefault="000C06FA"/>
        </w:tc>
        <w:tc>
          <w:tcPr>
            <w:tcW w:w="1694" w:type="pct"/>
            <w:gridSpan w:val="3"/>
            <w:tcMar>
              <w:top w:w="15" w:type="dxa"/>
              <w:left w:w="15" w:type="dxa"/>
              <w:bottom w:w="15" w:type="dxa"/>
              <w:right w:w="15" w:type="dxa"/>
            </w:tcMar>
            <w:vAlign w:val="center"/>
          </w:tcPr>
          <w:p w:rsidR="000C06FA" w:rsidRDefault="000C06FA"/>
        </w:tc>
      </w:tr>
      <w:tr w:rsidR="004B28AB">
        <w:trPr>
          <w:tblCellSpacing w:w="15" w:type="dxa"/>
        </w:trPr>
        <w:tc>
          <w:tcPr>
            <w:tcW w:w="1640" w:type="pct"/>
            <w:gridSpan w:val="2"/>
            <w:tcMar>
              <w:top w:w="15" w:type="dxa"/>
              <w:left w:w="15" w:type="dxa"/>
              <w:bottom w:w="15" w:type="dxa"/>
              <w:right w:w="15" w:type="dxa"/>
            </w:tcMar>
            <w:vAlign w:val="center"/>
          </w:tcPr>
          <w:p w:rsidR="004B28AB" w:rsidRDefault="004B28AB"/>
        </w:tc>
        <w:tc>
          <w:tcPr>
            <w:tcW w:w="1640" w:type="pct"/>
            <w:tcMar>
              <w:top w:w="15" w:type="dxa"/>
              <w:left w:w="15" w:type="dxa"/>
              <w:bottom w:w="15" w:type="dxa"/>
              <w:right w:w="15" w:type="dxa"/>
            </w:tcMar>
            <w:vAlign w:val="center"/>
          </w:tcPr>
          <w:p w:rsidR="00C353EB" w:rsidRDefault="00C353EB"/>
        </w:tc>
        <w:tc>
          <w:tcPr>
            <w:tcW w:w="1690" w:type="pct"/>
            <w:gridSpan w:val="2"/>
            <w:tcMar>
              <w:top w:w="15" w:type="dxa"/>
              <w:left w:w="15" w:type="dxa"/>
              <w:bottom w:w="15" w:type="dxa"/>
              <w:right w:w="15" w:type="dxa"/>
            </w:tcMar>
            <w:vAlign w:val="center"/>
          </w:tcPr>
          <w:p w:rsidR="004B28AB" w:rsidRDefault="004B28AB"/>
        </w:tc>
      </w:tr>
    </w:tbl>
    <w:p w:rsidR="004B28AB" w:rsidRDefault="004B28AB">
      <w:pPr>
        <w:pStyle w:val="NormalWeb"/>
      </w:pPr>
      <w:r>
        <w:t>Your grade is determined by the number of points you acquire:</w:t>
      </w:r>
    </w:p>
    <w:p w:rsidR="004B28AB" w:rsidRDefault="004B28AB" w:rsidP="000C06FA">
      <w:pPr>
        <w:pStyle w:val="NormalWeb"/>
        <w:contextualSpacing/>
      </w:pPr>
      <w:r>
        <w:t>1,000-930........A</w:t>
      </w:r>
    </w:p>
    <w:p w:rsidR="004B28AB" w:rsidRDefault="004B28AB" w:rsidP="000C06FA">
      <w:pPr>
        <w:pStyle w:val="NormalWeb"/>
        <w:contextualSpacing/>
      </w:pPr>
      <w:r>
        <w:t>929-900..........A-</w:t>
      </w:r>
    </w:p>
    <w:p w:rsidR="004B28AB" w:rsidRDefault="004B28AB" w:rsidP="000C06FA">
      <w:pPr>
        <w:pStyle w:val="NormalWeb"/>
        <w:contextualSpacing/>
      </w:pPr>
      <w:r>
        <w:t>899-870..........B+</w:t>
      </w:r>
    </w:p>
    <w:p w:rsidR="004B28AB" w:rsidRDefault="004B28AB" w:rsidP="000C06FA">
      <w:pPr>
        <w:pStyle w:val="NormalWeb"/>
        <w:contextualSpacing/>
      </w:pPr>
      <w:r>
        <w:t>869-830..........B</w:t>
      </w:r>
    </w:p>
    <w:p w:rsidR="004B28AB" w:rsidRDefault="004B28AB" w:rsidP="000C06FA">
      <w:pPr>
        <w:pStyle w:val="NormalWeb"/>
        <w:contextualSpacing/>
      </w:pPr>
      <w:r>
        <w:t>829-800..........B-</w:t>
      </w:r>
    </w:p>
    <w:p w:rsidR="004B28AB" w:rsidRDefault="004B28AB" w:rsidP="000C06FA">
      <w:pPr>
        <w:pStyle w:val="NormalWeb"/>
        <w:contextualSpacing/>
      </w:pPr>
      <w:r>
        <w:t>799-770..........C+</w:t>
      </w:r>
    </w:p>
    <w:p w:rsidR="004B28AB" w:rsidRDefault="004B28AB" w:rsidP="000C06FA">
      <w:pPr>
        <w:pStyle w:val="NormalWeb"/>
        <w:contextualSpacing/>
      </w:pPr>
      <w:r>
        <w:t>769-730..........C</w:t>
      </w:r>
    </w:p>
    <w:p w:rsidR="004B28AB" w:rsidRDefault="004B28AB" w:rsidP="000C06FA">
      <w:pPr>
        <w:pStyle w:val="NormalWeb"/>
        <w:contextualSpacing/>
      </w:pPr>
      <w:r>
        <w:t>729-700..........C-</w:t>
      </w:r>
    </w:p>
    <w:p w:rsidR="004B28AB" w:rsidRDefault="004B28AB" w:rsidP="000C06FA">
      <w:pPr>
        <w:pStyle w:val="NormalWeb"/>
        <w:contextualSpacing/>
      </w:pPr>
      <w:r>
        <w:t>699-670..........D+</w:t>
      </w:r>
    </w:p>
    <w:p w:rsidR="004B28AB" w:rsidRDefault="004E3798" w:rsidP="000C06FA">
      <w:pPr>
        <w:pStyle w:val="NormalWeb"/>
        <w:contextualSpacing/>
      </w:pPr>
      <w:r>
        <w:t>669-600</w:t>
      </w:r>
      <w:r w:rsidR="004B28AB">
        <w:t>..........D</w:t>
      </w:r>
    </w:p>
    <w:p w:rsidR="004B28AB" w:rsidRDefault="004B28AB" w:rsidP="000C06FA">
      <w:pPr>
        <w:pStyle w:val="NormalWeb"/>
        <w:contextualSpacing/>
      </w:pPr>
      <w:r>
        <w:t>599-0............F</w:t>
      </w:r>
    </w:p>
    <w:p w:rsidR="000C06FA" w:rsidRDefault="000C06FA">
      <w:pPr>
        <w:pStyle w:val="NormalWeb"/>
      </w:pPr>
    </w:p>
    <w:p w:rsidR="00CB091B" w:rsidRDefault="004B28AB">
      <w:pPr>
        <w:pStyle w:val="NormalWeb"/>
      </w:pPr>
      <w:r>
        <w:t xml:space="preserve">Assignments are due at the beginning of class on the day on which they are assigned. </w:t>
      </w:r>
      <w:r w:rsidR="00C263DC">
        <w:t>I penalize l</w:t>
      </w:r>
      <w:r>
        <w:t xml:space="preserve">ate papers </w:t>
      </w:r>
      <w:r w:rsidRPr="008B73AC">
        <w:rPr>
          <w:b/>
        </w:rPr>
        <w:t>10 percent per day late</w:t>
      </w:r>
      <w:r>
        <w:t xml:space="preserve"> and </w:t>
      </w:r>
      <w:r w:rsidR="00C263DC">
        <w:t>I accept them</w:t>
      </w:r>
      <w:r>
        <w:t xml:space="preserve"> at my discretion. </w:t>
      </w:r>
      <w:r w:rsidR="00C10DC3">
        <w:t xml:space="preserve">I will not </w:t>
      </w:r>
      <w:r w:rsidR="006811B6">
        <w:t>give make-up quizzes</w:t>
      </w:r>
      <w:r w:rsidR="00C10DC3">
        <w:t xml:space="preserve"> unless you have made previous arrangements with me. </w:t>
      </w:r>
      <w:r>
        <w:t xml:space="preserve"> I will not accept any late papers after I have finished grading the papers regardless of whether I have returned them. </w:t>
      </w:r>
      <w:r w:rsidR="00C353EB">
        <w:t>I</w:t>
      </w:r>
      <w:r w:rsidR="00201AB2">
        <w:t xml:space="preserve"> do not accept papers via email.  </w:t>
      </w:r>
      <w:r w:rsidR="005035F5">
        <w:t>I</w:t>
      </w:r>
      <w:r w:rsidR="00C263DC">
        <w:t xml:space="preserve"> </w:t>
      </w:r>
      <w:r>
        <w:t xml:space="preserve">will give no incompletes or paper extensions without a University recognized excuse.  </w:t>
      </w:r>
    </w:p>
    <w:p w:rsidR="008B21F2" w:rsidRPr="00C10DC3" w:rsidRDefault="00C10DC3">
      <w:pPr>
        <w:pStyle w:val="NormalWeb"/>
        <w:rPr>
          <w:b/>
        </w:rPr>
      </w:pPr>
      <w:r w:rsidRPr="00C10DC3">
        <w:rPr>
          <w:b/>
        </w:rPr>
        <w:t xml:space="preserve">Policies: </w:t>
      </w:r>
    </w:p>
    <w:p w:rsidR="008B21F2" w:rsidRDefault="008B21F2">
      <w:pPr>
        <w:pStyle w:val="NormalWeb"/>
      </w:pPr>
      <w:r>
        <w:rPr>
          <w:b/>
        </w:rPr>
        <w:t>Basic Rules</w:t>
      </w:r>
      <w:r>
        <w:t>:  Please follow simple rules of common courtesy.  While you may not think you are being rude by engaging in the following behavior</w:t>
      </w:r>
      <w:r w:rsidR="00C353EB">
        <w:t>s</w:t>
      </w:r>
      <w:r w:rsidR="00801FB7">
        <w:t>, we old folks do</w:t>
      </w:r>
      <w:r w:rsidR="00CB091B">
        <w:t>.</w:t>
      </w:r>
      <w:r>
        <w:t xml:space="preserve">  I reserve the right to ask any student to </w:t>
      </w:r>
      <w:r w:rsidR="00C353EB">
        <w:t xml:space="preserve">leave class who engages in these </w:t>
      </w:r>
      <w:r>
        <w:t>behavior</w:t>
      </w:r>
      <w:r w:rsidR="00C353EB">
        <w:t>s</w:t>
      </w:r>
      <w:r>
        <w:t>.</w:t>
      </w:r>
    </w:p>
    <w:p w:rsidR="008B21F2" w:rsidRDefault="00C67F6C" w:rsidP="008B21F2">
      <w:pPr>
        <w:numPr>
          <w:ilvl w:val="0"/>
          <w:numId w:val="1"/>
        </w:numPr>
        <w:shd w:val="clear" w:color="auto" w:fill="FFFFFF"/>
        <w:spacing w:before="100" w:beforeAutospacing="1" w:after="100" w:afterAutospacing="1"/>
      </w:pPr>
      <w:r w:rsidRPr="00C67F6C">
        <w:rPr>
          <w:color w:val="000000"/>
        </w:rPr>
        <w:t xml:space="preserve">As a member of the learning community, each student has a responsibility to other students who are members of the community.  When cell phones or pagers ring and students respond in class or leave class to respond, it disrupts the class.  Therefore, the </w:t>
      </w:r>
      <w:hyperlink r:id="rId5" w:history="1">
        <w:r w:rsidRPr="00C67F6C">
          <w:rPr>
            <w:color w:val="666633"/>
            <w:u w:val="single"/>
          </w:rPr>
          <w:t>Office of the Provost</w:t>
        </w:r>
      </w:hyperlink>
      <w:r w:rsidRPr="00C67F6C">
        <w:rPr>
          <w:color w:val="000000"/>
        </w:rPr>
        <w:t xml:space="preserve"> prohibits the use by students of cell phones, pagers, PDAs, or similar communication devices during scheduled classes.  All such devices must be turned off or put in a silent (vibrate) mode and ordinarily should not be taken out during class.  Given the fact that these same communication devices are an integral part of the University’s emergency notification system, an exception to this policy would occur when numerous devices activate simultaneously.  When this occurs, students may consult their devices to determine if a university emergency exists.  If that is not the case, the devices should be immediately returned to silent mode and put away. </w:t>
      </w:r>
      <w:r w:rsidR="000B4767">
        <w:t>If you consult a cell phone during and exam or quiz</w:t>
      </w:r>
      <w:r w:rsidR="00980BFF">
        <w:t>, you will receive zero points; if you text during class, you will be marked absent for that class.</w:t>
      </w:r>
      <w:r w:rsidR="000B4767">
        <w:t xml:space="preserve"> </w:t>
      </w:r>
    </w:p>
    <w:p w:rsidR="008B21F2" w:rsidRDefault="008B21F2" w:rsidP="008B21F2">
      <w:pPr>
        <w:pStyle w:val="NormalWeb"/>
        <w:numPr>
          <w:ilvl w:val="0"/>
          <w:numId w:val="1"/>
        </w:numPr>
      </w:pPr>
      <w:r>
        <w:t>Do not read during class. It is rude and prevents you from listening carefully during lecture/discussion.</w:t>
      </w:r>
    </w:p>
    <w:p w:rsidR="00801FB7" w:rsidRDefault="008B21F2" w:rsidP="008B21F2">
      <w:pPr>
        <w:pStyle w:val="NormalWeb"/>
        <w:numPr>
          <w:ilvl w:val="0"/>
          <w:numId w:val="1"/>
        </w:numPr>
      </w:pPr>
      <w:r>
        <w:t xml:space="preserve">Do not talk while the professor or another student is talking.  </w:t>
      </w:r>
      <w:r w:rsidR="00CC3E5A">
        <w:t>When addressing your professor or another member of the class, be polite and raise your hand.</w:t>
      </w:r>
    </w:p>
    <w:p w:rsidR="008B21F2" w:rsidRDefault="008B21F2" w:rsidP="008B21F2">
      <w:pPr>
        <w:pStyle w:val="NormalWeb"/>
        <w:numPr>
          <w:ilvl w:val="0"/>
          <w:numId w:val="1"/>
        </w:numPr>
      </w:pPr>
      <w:r>
        <w:t>Wait until lecture is over before packing-up your stuff.  It is</w:t>
      </w:r>
      <w:r w:rsidR="00CC5ADF">
        <w:t xml:space="preserve"> difficult to hear if </w:t>
      </w:r>
      <w:r>
        <w:t>others are talking or moving their stuff around.</w:t>
      </w:r>
    </w:p>
    <w:p w:rsidR="008B21F2" w:rsidRDefault="008B21F2" w:rsidP="008B21F2">
      <w:pPr>
        <w:pStyle w:val="NormalWeb"/>
        <w:numPr>
          <w:ilvl w:val="0"/>
          <w:numId w:val="1"/>
        </w:numPr>
      </w:pPr>
      <w:r>
        <w:t>Avoid coming late and leaving early.  It disrupts the other students.</w:t>
      </w:r>
    </w:p>
    <w:p w:rsidR="008B662E" w:rsidRDefault="008B662E" w:rsidP="008B21F2">
      <w:pPr>
        <w:pStyle w:val="NormalWeb"/>
        <w:numPr>
          <w:ilvl w:val="0"/>
          <w:numId w:val="1"/>
        </w:numPr>
      </w:pPr>
      <w:r>
        <w:t>Avoid getting up and leaving in the middle of class.  If you must leave, please be as quiet as possible.  Students who perpetually get up and leave during class, who do not provide me with a medical excuse may be marked absent.</w:t>
      </w:r>
    </w:p>
    <w:p w:rsidR="00CC3E5A" w:rsidRDefault="00CC3E5A" w:rsidP="00CC3E5A">
      <w:pPr>
        <w:pStyle w:val="NormalWeb"/>
      </w:pPr>
      <w:r w:rsidRPr="008F1764">
        <w:rPr>
          <w:b/>
        </w:rPr>
        <w:t>Email Policy</w:t>
      </w:r>
      <w:r>
        <w:t>:</w:t>
      </w:r>
    </w:p>
    <w:p w:rsidR="00CC3E5A" w:rsidRDefault="00CC3E5A" w:rsidP="00CC3E5A">
      <w:pPr>
        <w:pStyle w:val="NormalWeb"/>
      </w:pPr>
      <w:r>
        <w:t>Email is an excellent way to communicate with me and I prefer it to the phone.  Remember a few rules of courtesy when you em</w:t>
      </w:r>
      <w:r w:rsidR="008F1764">
        <w:t>ail me or any of your professors.</w:t>
      </w:r>
    </w:p>
    <w:p w:rsidR="00CC3E5A" w:rsidRDefault="00CC3E5A" w:rsidP="00CC3E5A">
      <w:pPr>
        <w:pStyle w:val="NormalWeb"/>
        <w:numPr>
          <w:ilvl w:val="0"/>
          <w:numId w:val="4"/>
        </w:numPr>
      </w:pPr>
      <w:r>
        <w:t>Use the appropriate salutation</w:t>
      </w:r>
      <w:r w:rsidR="008F1764">
        <w:t xml:space="preserve">.  Hey Prof, hey you and/or my first name do not convey the professionalism on which you will depend to succeed both at MSU and in a very competitive job market.  </w:t>
      </w:r>
    </w:p>
    <w:p w:rsidR="00CC3E5A" w:rsidRDefault="00CC3E5A" w:rsidP="00CC3E5A">
      <w:pPr>
        <w:pStyle w:val="NormalWeb"/>
        <w:numPr>
          <w:ilvl w:val="0"/>
          <w:numId w:val="4"/>
        </w:numPr>
      </w:pPr>
      <w:r>
        <w:t>Be concise</w:t>
      </w:r>
      <w:r w:rsidR="008B662E">
        <w:t>,</w:t>
      </w:r>
      <w:r>
        <w:t xml:space="preserve"> but make sure you provide all of the necessary information</w:t>
      </w:r>
      <w:r w:rsidR="008F1764">
        <w:t xml:space="preserve"> for me to answer your question.</w:t>
      </w:r>
      <w:r>
        <w:t xml:space="preserve"> </w:t>
      </w:r>
    </w:p>
    <w:p w:rsidR="00CC3E5A" w:rsidRDefault="00CC3E5A" w:rsidP="00CC3E5A">
      <w:pPr>
        <w:pStyle w:val="NormalWeb"/>
        <w:numPr>
          <w:ilvl w:val="0"/>
          <w:numId w:val="4"/>
        </w:numPr>
      </w:pPr>
      <w:r>
        <w:t xml:space="preserve">If you are angry or frustrated when you email, think carefully before you send the email.  It is always better to wait a few hours before sending an email than to write something out of anger that is now on permanent record.  </w:t>
      </w:r>
      <w:r w:rsidR="008F1764">
        <w:t>Again be professional.</w:t>
      </w:r>
    </w:p>
    <w:p w:rsidR="008F1764" w:rsidRDefault="00CC3E5A" w:rsidP="00CC3E5A">
      <w:pPr>
        <w:pStyle w:val="NormalWeb"/>
        <w:numPr>
          <w:ilvl w:val="0"/>
          <w:numId w:val="4"/>
        </w:numPr>
      </w:pPr>
      <w:r>
        <w:t xml:space="preserve">Federal privacy laws forbid me from discussing grades and performance with anyone other than you.  For this reason, I do not give out grades nor do I discuss a grade with you over email.  </w:t>
      </w:r>
      <w:r w:rsidR="008F1764">
        <w:t>I am happy to answer questions about assignments over email. At times I may ask you to come see me if the answer is complicated. Also remember that I do not access my email 24/7.  While I will often answer questions in the evenings and on weekends, especially when assignments are due, you should not expect an answer during those times.</w:t>
      </w:r>
    </w:p>
    <w:p w:rsidR="00CC3E5A" w:rsidRDefault="00CC3E5A" w:rsidP="00CC3E5A">
      <w:pPr>
        <w:pStyle w:val="NormalWeb"/>
        <w:numPr>
          <w:ilvl w:val="0"/>
          <w:numId w:val="4"/>
        </w:numPr>
      </w:pPr>
      <w:r>
        <w:t>Sign your email and since I will hit the reply button, be sure that you are emailing me from an address that is your own.</w:t>
      </w:r>
    </w:p>
    <w:p w:rsidR="008B662E" w:rsidRDefault="008B662E" w:rsidP="00CC3E5A">
      <w:pPr>
        <w:pStyle w:val="NormalWeb"/>
        <w:numPr>
          <w:ilvl w:val="0"/>
          <w:numId w:val="4"/>
        </w:numPr>
      </w:pPr>
      <w:r>
        <w:t>Do not be offended if my replies are brief.  If you have a question, I am glad that you asked.  My replies simply reflect the large amounts of email I receive.</w:t>
      </w:r>
    </w:p>
    <w:p w:rsidR="000B4767" w:rsidRDefault="000B4767" w:rsidP="000B4767">
      <w:pPr>
        <w:pStyle w:val="NormalWeb"/>
        <w:rPr>
          <w:b/>
        </w:rPr>
      </w:pPr>
      <w:r>
        <w:rPr>
          <w:b/>
        </w:rPr>
        <w:t>Attendance:</w:t>
      </w:r>
    </w:p>
    <w:p w:rsidR="000B4767" w:rsidRPr="000B4767" w:rsidRDefault="00756405" w:rsidP="000B4767">
      <w:pPr>
        <w:pStyle w:val="NormalWeb"/>
      </w:pPr>
      <w:r>
        <w:t xml:space="preserve">It is almost impossible to do well in this course if you do not attend class.  If you cannot attend class because you are ill or have an unexpected emergency, I can make accommodations.  It is your responsibility to read the policy below and make arrangements with me immediately to make-up the work.  If you come to me at the end of the semester, there is not much I can do for you regardless of the reasons for your absence.  Be aware that I </w:t>
      </w:r>
      <w:r w:rsidR="00CC5ADF">
        <w:t xml:space="preserve">am required to report students who do not come to class and failing to attend class can affect your financial aid. </w:t>
      </w:r>
      <w:r>
        <w:t xml:space="preserve">In order to accommodate short illnesses or a </w:t>
      </w:r>
      <w:r w:rsidR="00CC5ADF">
        <w:t>missed alarm, you can miss three</w:t>
      </w:r>
      <w:r>
        <w:t xml:space="preserve"> class meetings without penalty although I strongly recommend that you attend all of the class meetings unless you are sick (see below).   I will take regular attendance. To receive full credit for attending cl</w:t>
      </w:r>
      <w:r w:rsidR="006811B6">
        <w:t>ass, you must be present at 8:00</w:t>
      </w:r>
      <w:r>
        <w:t xml:space="preserve"> and remain for the entire class.  If you are late or leave early, you must make a note on the attendance sheet.  Please be aware that signing-in for a student who is absence or failing to honestly reflect your class attendance is a violation of academic honesty and may result in a grade of zero for the attendance part of your participation grade.  Students who attend all </w:t>
      </w:r>
      <w:r w:rsidR="008B662E">
        <w:t>but three</w:t>
      </w:r>
      <w:r w:rsidR="00C10DC3">
        <w:t xml:space="preserve"> of the </w:t>
      </w:r>
      <w:r>
        <w:t>required classes will receive an automatic 70 points for discussion.  Students who have perfect attendance will receive 80 points for class discussion while students who miss more than the allotted three classes will lose five points per day missed.  Please be aware that I give you three misses to account for illness and emergencies, so if you skip class three times and then get sick you will be penalized for days missed.</w:t>
      </w:r>
      <w:r w:rsidR="00C10DC3">
        <w:t xml:space="preserve">  </w:t>
      </w:r>
    </w:p>
    <w:p w:rsidR="003271C0" w:rsidRPr="003271C0" w:rsidRDefault="000B4767" w:rsidP="003271C0">
      <w:pPr>
        <w:rPr>
          <w:b/>
        </w:rPr>
      </w:pPr>
      <w:r>
        <w:rPr>
          <w:b/>
        </w:rPr>
        <w:t>E</w:t>
      </w:r>
      <w:r w:rsidR="00CB091B">
        <w:rPr>
          <w:b/>
        </w:rPr>
        <w:t>xtended absence</w:t>
      </w:r>
      <w:r w:rsidR="00C10DC3">
        <w:rPr>
          <w:b/>
        </w:rPr>
        <w:t>s</w:t>
      </w:r>
      <w:r w:rsidR="003271C0">
        <w:rPr>
          <w:b/>
        </w:rPr>
        <w:t>:</w:t>
      </w:r>
    </w:p>
    <w:p w:rsidR="003271C0" w:rsidRDefault="003271C0" w:rsidP="003271C0"/>
    <w:p w:rsidR="003271C0" w:rsidRDefault="003271C0" w:rsidP="003271C0">
      <w:r>
        <w:t>As most of you know</w:t>
      </w:r>
      <w:r w:rsidR="000B4767">
        <w:t xml:space="preserve"> prolonged illnesses such as the present</w:t>
      </w:r>
      <w:r w:rsidR="00012E5A">
        <w:t xml:space="preserve"> challenges for all of us. T</w:t>
      </w:r>
      <w:r>
        <w:t xml:space="preserve">o prevent a large outbreak, </w:t>
      </w:r>
      <w:r w:rsidR="000B4767">
        <w:t xml:space="preserve">if you are experiencing flu-like symptoms, you </w:t>
      </w:r>
      <w:r w:rsidR="008B662E">
        <w:t xml:space="preserve">should </w:t>
      </w:r>
      <w:r w:rsidR="000B4767">
        <w:t xml:space="preserve"> stay home</w:t>
      </w:r>
      <w:r>
        <w:t>.  In a large GUR class, cooperation, honesty and advanced planning is necessary to allow you to complete the class should you have a prolonged illness.  In o</w:t>
      </w:r>
      <w:r w:rsidR="00801FB7">
        <w:t xml:space="preserve">rder to </w:t>
      </w:r>
      <w:r w:rsidR="000B4767">
        <w:t>guarantee</w:t>
      </w:r>
      <w:r>
        <w:t xml:space="preserve"> the smooth functioning of this course and you to finish the class should you become ill, I have instituted the following policies.  These policies may be changed if necessary.</w:t>
      </w:r>
    </w:p>
    <w:p w:rsidR="003271C0" w:rsidRDefault="003271C0" w:rsidP="003271C0"/>
    <w:p w:rsidR="003271C0" w:rsidRPr="00801FB7" w:rsidRDefault="003271C0" w:rsidP="003271C0">
      <w:pPr>
        <w:pStyle w:val="ListParagraph"/>
        <w:numPr>
          <w:ilvl w:val="0"/>
          <w:numId w:val="2"/>
        </w:numPr>
        <w:spacing w:line="240" w:lineRule="auto"/>
        <w:rPr>
          <w:rFonts w:ascii="Times New Roman" w:hAnsi="Times New Roman"/>
          <w:sz w:val="24"/>
          <w:szCs w:val="24"/>
        </w:rPr>
      </w:pPr>
      <w:r w:rsidRPr="00801FB7">
        <w:rPr>
          <w:rFonts w:ascii="Times New Roman" w:hAnsi="Times New Roman"/>
          <w:sz w:val="24"/>
          <w:szCs w:val="24"/>
        </w:rPr>
        <w:t>Students are responsible for self-reporting the flu</w:t>
      </w:r>
      <w:r w:rsidR="00CB091B" w:rsidRPr="00801FB7">
        <w:rPr>
          <w:rFonts w:ascii="Times New Roman" w:hAnsi="Times New Roman"/>
          <w:sz w:val="24"/>
          <w:szCs w:val="24"/>
        </w:rPr>
        <w:t xml:space="preserve"> and other illnesses</w:t>
      </w:r>
      <w:r w:rsidRPr="00801FB7">
        <w:rPr>
          <w:rFonts w:ascii="Times New Roman" w:hAnsi="Times New Roman"/>
          <w:sz w:val="24"/>
          <w:szCs w:val="24"/>
        </w:rPr>
        <w:t xml:space="preserve">.  In other words, if you believe you </w:t>
      </w:r>
      <w:r w:rsidR="00CB091B" w:rsidRPr="00801FB7">
        <w:rPr>
          <w:rFonts w:ascii="Times New Roman" w:hAnsi="Times New Roman"/>
          <w:sz w:val="24"/>
          <w:szCs w:val="24"/>
        </w:rPr>
        <w:t xml:space="preserve">are contagious, </w:t>
      </w:r>
      <w:r w:rsidRPr="00801FB7">
        <w:rPr>
          <w:rFonts w:ascii="Times New Roman" w:hAnsi="Times New Roman"/>
          <w:sz w:val="24"/>
          <w:szCs w:val="24"/>
        </w:rPr>
        <w:t>stay home. If it turns out you did not have the flu, come back to class and let me know you were mistaken</w:t>
      </w:r>
      <w:r w:rsidR="00CC5ADF">
        <w:rPr>
          <w:rFonts w:ascii="Times New Roman" w:hAnsi="Times New Roman"/>
          <w:sz w:val="24"/>
          <w:szCs w:val="24"/>
        </w:rPr>
        <w:t>,</w:t>
      </w:r>
      <w:r w:rsidRPr="00801FB7">
        <w:rPr>
          <w:rFonts w:ascii="Times New Roman" w:hAnsi="Times New Roman"/>
          <w:sz w:val="24"/>
          <w:szCs w:val="24"/>
        </w:rPr>
        <w:t xml:space="preserve"> </w:t>
      </w:r>
      <w:r w:rsidR="00F37D18">
        <w:rPr>
          <w:rFonts w:ascii="Times New Roman" w:hAnsi="Times New Roman"/>
          <w:sz w:val="24"/>
          <w:szCs w:val="24"/>
        </w:rPr>
        <w:t>but don not</w:t>
      </w:r>
      <w:r w:rsidR="00CB091B" w:rsidRPr="00801FB7">
        <w:rPr>
          <w:rFonts w:ascii="Times New Roman" w:hAnsi="Times New Roman"/>
          <w:sz w:val="24"/>
          <w:szCs w:val="24"/>
        </w:rPr>
        <w:t xml:space="preserve"> claim you were ill</w:t>
      </w:r>
      <w:r w:rsidR="00F37D18">
        <w:rPr>
          <w:rFonts w:ascii="Times New Roman" w:hAnsi="Times New Roman"/>
          <w:sz w:val="24"/>
          <w:szCs w:val="24"/>
        </w:rPr>
        <w:t xml:space="preserve"> if you just did not</w:t>
      </w:r>
      <w:r w:rsidRPr="00801FB7">
        <w:rPr>
          <w:rFonts w:ascii="Times New Roman" w:hAnsi="Times New Roman"/>
          <w:sz w:val="24"/>
          <w:szCs w:val="24"/>
        </w:rPr>
        <w:t xml:space="preserve"> come to class for a week or failed to finish an assignment on time.</w:t>
      </w:r>
      <w:r w:rsidR="000B4767">
        <w:rPr>
          <w:rFonts w:ascii="Times New Roman" w:hAnsi="Times New Roman"/>
          <w:sz w:val="24"/>
          <w:szCs w:val="24"/>
        </w:rPr>
        <w:t xml:space="preserve">  Extended absences will require a doctor’s excuse.</w:t>
      </w:r>
    </w:p>
    <w:p w:rsidR="00F37D18" w:rsidRDefault="003271C0" w:rsidP="003271C0">
      <w:pPr>
        <w:pStyle w:val="ListParagraph"/>
        <w:numPr>
          <w:ilvl w:val="0"/>
          <w:numId w:val="2"/>
        </w:numPr>
        <w:spacing w:line="240" w:lineRule="auto"/>
        <w:rPr>
          <w:rFonts w:ascii="Times New Roman" w:hAnsi="Times New Roman"/>
          <w:sz w:val="24"/>
          <w:szCs w:val="24"/>
        </w:rPr>
      </w:pPr>
      <w:r w:rsidRPr="00F37D18">
        <w:rPr>
          <w:rFonts w:ascii="Times New Roman" w:hAnsi="Times New Roman"/>
          <w:sz w:val="24"/>
          <w:szCs w:val="24"/>
        </w:rPr>
        <w:t xml:space="preserve">You are responsible for informing me that you </w:t>
      </w:r>
      <w:r w:rsidR="000B4767" w:rsidRPr="00F37D18">
        <w:rPr>
          <w:rFonts w:ascii="Times New Roman" w:hAnsi="Times New Roman"/>
          <w:sz w:val="24"/>
          <w:szCs w:val="24"/>
        </w:rPr>
        <w:t xml:space="preserve">will need to miss class </w:t>
      </w:r>
      <w:r w:rsidRPr="00F37D18">
        <w:rPr>
          <w:rFonts w:ascii="Times New Roman" w:hAnsi="Times New Roman"/>
          <w:sz w:val="24"/>
          <w:szCs w:val="24"/>
        </w:rPr>
        <w:t xml:space="preserve">as </w:t>
      </w:r>
      <w:r w:rsidR="00F37D18" w:rsidRPr="00F37D18">
        <w:rPr>
          <w:rFonts w:ascii="Times New Roman" w:hAnsi="Times New Roman"/>
          <w:sz w:val="24"/>
          <w:szCs w:val="24"/>
        </w:rPr>
        <w:t xml:space="preserve">soon as </w:t>
      </w:r>
      <w:r w:rsidRPr="00F37D18">
        <w:rPr>
          <w:rFonts w:ascii="Times New Roman" w:hAnsi="Times New Roman"/>
          <w:sz w:val="24"/>
          <w:szCs w:val="24"/>
        </w:rPr>
        <w:t>you are able but certainly before you return to class and before the assignment you miss is due.  Wait</w:t>
      </w:r>
      <w:r w:rsidR="008B662E">
        <w:rPr>
          <w:rFonts w:ascii="Times New Roman" w:hAnsi="Times New Roman"/>
          <w:sz w:val="24"/>
          <w:szCs w:val="24"/>
        </w:rPr>
        <w:t>ing until the end of the semester</w:t>
      </w:r>
      <w:r w:rsidRPr="00F37D18">
        <w:rPr>
          <w:rFonts w:ascii="Times New Roman" w:hAnsi="Times New Roman"/>
          <w:sz w:val="24"/>
          <w:szCs w:val="24"/>
        </w:rPr>
        <w:t xml:space="preserve"> or even until you return to class to tell me you were sick is not adequate</w:t>
      </w:r>
      <w:r w:rsidR="00F37D18">
        <w:rPr>
          <w:rFonts w:ascii="Times New Roman" w:hAnsi="Times New Roman"/>
          <w:sz w:val="24"/>
          <w:szCs w:val="24"/>
        </w:rPr>
        <w:t>.</w:t>
      </w:r>
    </w:p>
    <w:p w:rsidR="003271C0" w:rsidRPr="00F37D18" w:rsidRDefault="003271C0" w:rsidP="003271C0">
      <w:pPr>
        <w:pStyle w:val="ListParagraph"/>
        <w:numPr>
          <w:ilvl w:val="0"/>
          <w:numId w:val="2"/>
        </w:numPr>
        <w:spacing w:line="240" w:lineRule="auto"/>
        <w:rPr>
          <w:rFonts w:ascii="Times New Roman" w:hAnsi="Times New Roman"/>
          <w:sz w:val="24"/>
          <w:szCs w:val="24"/>
        </w:rPr>
      </w:pPr>
      <w:r w:rsidRPr="00F37D18">
        <w:rPr>
          <w:rFonts w:ascii="Times New Roman" w:hAnsi="Times New Roman"/>
          <w:sz w:val="24"/>
          <w:szCs w:val="24"/>
        </w:rPr>
        <w:t xml:space="preserve">Students who miss more than one week of class because of </w:t>
      </w:r>
      <w:r w:rsidR="000B4767" w:rsidRPr="00F37D18">
        <w:rPr>
          <w:rFonts w:ascii="Times New Roman" w:hAnsi="Times New Roman"/>
          <w:sz w:val="24"/>
          <w:szCs w:val="24"/>
        </w:rPr>
        <w:t xml:space="preserve">an excused absence </w:t>
      </w:r>
      <w:r w:rsidRPr="00F37D18">
        <w:rPr>
          <w:rFonts w:ascii="Times New Roman" w:hAnsi="Times New Roman"/>
          <w:sz w:val="24"/>
          <w:szCs w:val="24"/>
        </w:rPr>
        <w:t>will be given the option of make-up work</w:t>
      </w:r>
      <w:r w:rsidR="000B4767" w:rsidRPr="00F37D18">
        <w:rPr>
          <w:rFonts w:ascii="Times New Roman" w:hAnsi="Times New Roman"/>
          <w:sz w:val="24"/>
          <w:szCs w:val="24"/>
        </w:rPr>
        <w:t xml:space="preserve"> the nature of which will be determined by me. </w:t>
      </w:r>
      <w:r w:rsidRPr="00F37D18">
        <w:rPr>
          <w:rFonts w:ascii="Times New Roman" w:hAnsi="Times New Roman"/>
          <w:sz w:val="24"/>
          <w:szCs w:val="24"/>
        </w:rPr>
        <w:t xml:space="preserve">This make-up work will generally consist of a brief written assignment on that week’s readings.  </w:t>
      </w:r>
    </w:p>
    <w:p w:rsidR="003271C0" w:rsidRPr="00801FB7" w:rsidRDefault="003271C0" w:rsidP="003271C0">
      <w:pPr>
        <w:pStyle w:val="ListParagraph"/>
        <w:numPr>
          <w:ilvl w:val="0"/>
          <w:numId w:val="2"/>
        </w:numPr>
        <w:spacing w:line="240" w:lineRule="auto"/>
        <w:rPr>
          <w:rFonts w:ascii="Times New Roman" w:hAnsi="Times New Roman"/>
          <w:sz w:val="24"/>
          <w:szCs w:val="24"/>
        </w:rPr>
      </w:pPr>
      <w:r w:rsidRPr="00801FB7">
        <w:rPr>
          <w:rFonts w:ascii="Times New Roman" w:hAnsi="Times New Roman"/>
          <w:sz w:val="24"/>
          <w:szCs w:val="24"/>
        </w:rPr>
        <w:t>Students who miss</w:t>
      </w:r>
      <w:r w:rsidR="00F37D18">
        <w:rPr>
          <w:rFonts w:ascii="Times New Roman" w:hAnsi="Times New Roman"/>
          <w:sz w:val="24"/>
          <w:szCs w:val="24"/>
        </w:rPr>
        <w:t xml:space="preserve"> exams because</w:t>
      </w:r>
      <w:r w:rsidRPr="00801FB7">
        <w:rPr>
          <w:rFonts w:ascii="Times New Roman" w:hAnsi="Times New Roman"/>
          <w:sz w:val="24"/>
          <w:szCs w:val="24"/>
        </w:rPr>
        <w:t xml:space="preserve"> may be given a take-home exam in lieu of an in class make-up.  </w:t>
      </w:r>
    </w:p>
    <w:p w:rsidR="003271C0" w:rsidRPr="00801FB7" w:rsidRDefault="003271C0" w:rsidP="003271C0">
      <w:pPr>
        <w:pStyle w:val="ListParagraph"/>
        <w:numPr>
          <w:ilvl w:val="0"/>
          <w:numId w:val="2"/>
        </w:numPr>
        <w:spacing w:line="240" w:lineRule="auto"/>
        <w:rPr>
          <w:rFonts w:ascii="Times New Roman" w:hAnsi="Times New Roman"/>
          <w:sz w:val="24"/>
          <w:szCs w:val="24"/>
        </w:rPr>
      </w:pPr>
      <w:r w:rsidRPr="00801FB7">
        <w:rPr>
          <w:rFonts w:ascii="Times New Roman" w:hAnsi="Times New Roman"/>
          <w:sz w:val="24"/>
          <w:szCs w:val="24"/>
        </w:rPr>
        <w:t>Since my exams are based on lectures</w:t>
      </w:r>
      <w:r w:rsidR="00F37D18">
        <w:rPr>
          <w:rFonts w:ascii="Times New Roman" w:hAnsi="Times New Roman"/>
          <w:sz w:val="24"/>
          <w:szCs w:val="24"/>
        </w:rPr>
        <w:t xml:space="preserve"> as well as readings</w:t>
      </w:r>
      <w:r w:rsidRPr="00801FB7">
        <w:rPr>
          <w:rFonts w:ascii="Times New Roman" w:hAnsi="Times New Roman"/>
          <w:sz w:val="24"/>
          <w:szCs w:val="24"/>
        </w:rPr>
        <w:t xml:space="preserve">, students who miss several classes because of </w:t>
      </w:r>
      <w:r w:rsidR="000B4767">
        <w:rPr>
          <w:rFonts w:ascii="Times New Roman" w:hAnsi="Times New Roman"/>
          <w:sz w:val="24"/>
          <w:szCs w:val="24"/>
        </w:rPr>
        <w:t xml:space="preserve">an extended illness </w:t>
      </w:r>
      <w:r w:rsidRPr="00801FB7">
        <w:rPr>
          <w:rFonts w:ascii="Times New Roman" w:hAnsi="Times New Roman"/>
          <w:sz w:val="24"/>
          <w:szCs w:val="24"/>
        </w:rPr>
        <w:t xml:space="preserve">may be given a take-home exam based on </w:t>
      </w:r>
      <w:r w:rsidR="00CB091B" w:rsidRPr="00801FB7">
        <w:rPr>
          <w:rFonts w:ascii="Times New Roman" w:hAnsi="Times New Roman"/>
          <w:sz w:val="24"/>
          <w:szCs w:val="24"/>
        </w:rPr>
        <w:t xml:space="preserve">additional </w:t>
      </w:r>
      <w:r w:rsidRPr="00801FB7">
        <w:rPr>
          <w:rFonts w:ascii="Times New Roman" w:hAnsi="Times New Roman"/>
          <w:sz w:val="24"/>
          <w:szCs w:val="24"/>
        </w:rPr>
        <w:t>readings</w:t>
      </w:r>
      <w:r w:rsidR="00CB091B" w:rsidRPr="00801FB7">
        <w:rPr>
          <w:rFonts w:ascii="Times New Roman" w:hAnsi="Times New Roman"/>
          <w:sz w:val="24"/>
          <w:szCs w:val="24"/>
        </w:rPr>
        <w:t xml:space="preserve"> decided by me. </w:t>
      </w:r>
    </w:p>
    <w:p w:rsidR="003271C0" w:rsidRPr="00801FB7" w:rsidRDefault="003271C0" w:rsidP="003271C0">
      <w:pPr>
        <w:pStyle w:val="ListParagraph"/>
        <w:numPr>
          <w:ilvl w:val="0"/>
          <w:numId w:val="2"/>
        </w:numPr>
        <w:spacing w:line="240" w:lineRule="auto"/>
        <w:rPr>
          <w:rFonts w:ascii="Times New Roman" w:hAnsi="Times New Roman"/>
          <w:sz w:val="24"/>
          <w:szCs w:val="24"/>
        </w:rPr>
      </w:pPr>
      <w:r w:rsidRPr="00801FB7">
        <w:rPr>
          <w:rFonts w:ascii="Times New Roman" w:hAnsi="Times New Roman"/>
          <w:sz w:val="24"/>
          <w:szCs w:val="24"/>
        </w:rPr>
        <w:t>I reserve the right to change the in-class exams to out of class exams should large number of students get sick.</w:t>
      </w:r>
    </w:p>
    <w:p w:rsidR="003271C0" w:rsidRPr="00801FB7" w:rsidRDefault="003271C0" w:rsidP="003271C0">
      <w:pPr>
        <w:pStyle w:val="ListParagraph"/>
        <w:numPr>
          <w:ilvl w:val="0"/>
          <w:numId w:val="2"/>
        </w:numPr>
        <w:spacing w:line="240" w:lineRule="auto"/>
        <w:rPr>
          <w:rFonts w:ascii="Times New Roman" w:hAnsi="Times New Roman"/>
          <w:sz w:val="24"/>
          <w:szCs w:val="24"/>
        </w:rPr>
      </w:pPr>
      <w:r w:rsidRPr="00801FB7">
        <w:rPr>
          <w:rFonts w:ascii="Times New Roman" w:hAnsi="Times New Roman"/>
          <w:sz w:val="24"/>
          <w:szCs w:val="24"/>
        </w:rPr>
        <w:t>In extreme instances, I may agree to drop an assignment and redistribute points.</w:t>
      </w:r>
    </w:p>
    <w:p w:rsidR="003271C0" w:rsidRDefault="003271C0" w:rsidP="003271C0">
      <w:pPr>
        <w:pStyle w:val="ListParagraph"/>
        <w:numPr>
          <w:ilvl w:val="0"/>
          <w:numId w:val="2"/>
        </w:numPr>
        <w:spacing w:line="240" w:lineRule="auto"/>
        <w:rPr>
          <w:rFonts w:ascii="Times New Roman" w:hAnsi="Times New Roman"/>
          <w:sz w:val="24"/>
          <w:szCs w:val="24"/>
        </w:rPr>
      </w:pPr>
      <w:r w:rsidRPr="00801FB7">
        <w:rPr>
          <w:rFonts w:ascii="Times New Roman" w:hAnsi="Times New Roman"/>
          <w:sz w:val="24"/>
          <w:szCs w:val="24"/>
        </w:rPr>
        <w:t xml:space="preserve">If I get sick, I will notify you via email and post instructions on the web.  If I miss more than a day of class, I will post an assignment on the web to make-up for the classes you will miss.  </w:t>
      </w:r>
    </w:p>
    <w:p w:rsidR="00C67F6C" w:rsidRDefault="00C67F6C" w:rsidP="00C67F6C">
      <w:pPr>
        <w:pStyle w:val="ListParagraph"/>
        <w:spacing w:line="240" w:lineRule="auto"/>
        <w:ind w:left="0"/>
        <w:rPr>
          <w:rFonts w:ascii="Times New Roman" w:hAnsi="Times New Roman"/>
          <w:sz w:val="24"/>
          <w:szCs w:val="24"/>
        </w:rPr>
      </w:pPr>
    </w:p>
    <w:p w:rsidR="00C67F6C" w:rsidRPr="00C67F6C" w:rsidRDefault="00C67F6C" w:rsidP="00C67F6C">
      <w:pPr>
        <w:shd w:val="clear" w:color="auto" w:fill="FFFFFF"/>
        <w:spacing w:before="100" w:beforeAutospacing="1" w:after="100" w:afterAutospacing="1"/>
      </w:pPr>
      <w:r w:rsidRPr="00C67F6C">
        <w:rPr>
          <w:b/>
          <w:bCs/>
          <w:color w:val="000000"/>
        </w:rPr>
        <w:t>Emergency Response Information</w:t>
      </w:r>
      <w:r w:rsidRPr="00C67F6C">
        <w:rPr>
          <w:color w:val="000000"/>
        </w:rPr>
        <w:br/>
      </w:r>
      <w:r w:rsidRPr="00C67F6C">
        <w:rPr>
          <w:color w:val="000000"/>
        </w:rPr>
        <w:br/>
        <w:t>Students who require assistance during an emergency evacuation must discuss their needs with their professors and Disability Services. If you have emergency medical information to share with me, or if you need special arrangements in case the building must be evacuated, please make an appointment with me as soon as possible.</w:t>
      </w:r>
      <w:r w:rsidRPr="00C67F6C">
        <w:rPr>
          <w:color w:val="000000"/>
        </w:rPr>
        <w:br/>
      </w:r>
      <w:r w:rsidRPr="00C67F6C">
        <w:rPr>
          <w:color w:val="000000"/>
        </w:rPr>
        <w:br/>
        <w:t xml:space="preserve">For additional information students should contact the </w:t>
      </w:r>
      <w:hyperlink r:id="rId6" w:history="1">
        <w:r w:rsidRPr="00C67F6C">
          <w:rPr>
            <w:color w:val="666633"/>
            <w:u w:val="single"/>
          </w:rPr>
          <w:t>Office of Disability Services</w:t>
        </w:r>
      </w:hyperlink>
      <w:r w:rsidRPr="00C67F6C">
        <w:rPr>
          <w:color w:val="000000"/>
        </w:rPr>
        <w:t xml:space="preserve">, 836-4192 (PSU 405), or Larry Combs, Interim Assistant Director of </w:t>
      </w:r>
      <w:hyperlink r:id="rId7" w:history="1">
        <w:r w:rsidRPr="00C67F6C">
          <w:rPr>
            <w:color w:val="666633"/>
            <w:u w:val="single"/>
          </w:rPr>
          <w:t>Public Safety and Transportation</w:t>
        </w:r>
      </w:hyperlink>
      <w:r w:rsidRPr="00C67F6C">
        <w:rPr>
          <w:color w:val="000000"/>
        </w:rPr>
        <w:t xml:space="preserve"> at 836-6576.</w:t>
      </w:r>
      <w:r w:rsidRPr="00C67F6C">
        <w:rPr>
          <w:color w:val="000000"/>
        </w:rPr>
        <w:br/>
      </w:r>
      <w:r w:rsidRPr="00C67F6C">
        <w:rPr>
          <w:color w:val="000000"/>
        </w:rPr>
        <w:br/>
        <w:t xml:space="preserve">For further information on Missouri State University’s Emergency Response Plan, please refer to the following web site: </w:t>
      </w:r>
      <w:hyperlink r:id="rId8" w:history="1">
        <w:r w:rsidRPr="00C67F6C">
          <w:rPr>
            <w:color w:val="666633"/>
            <w:u w:val="single"/>
          </w:rPr>
          <w:t>http://www.missouristate.edu/safetran/erp.htm.</w:t>
        </w:r>
      </w:hyperlink>
      <w:r w:rsidRPr="00C67F6C">
        <w:rPr>
          <w:color w:val="000000"/>
        </w:rPr>
        <w:t xml:space="preserve"> </w:t>
      </w:r>
    </w:p>
    <w:p w:rsidR="00C67F6C" w:rsidRPr="00C67F6C" w:rsidRDefault="00E131C8" w:rsidP="00C67F6C">
      <w:pPr>
        <w:shd w:val="clear" w:color="auto" w:fill="FFFFFF"/>
        <w:jc w:val="center"/>
      </w:pPr>
      <w:r w:rsidRPr="00C67F6C">
        <w:pict>
          <v:rect id="_x0000_i1025" style="width:468pt;height:.75pt" o:hralign="center" o:hrstd="t" o:hrnoshade="t" o:hr="t" fillcolor="#b3b3aa" stroked="f">
            <v:imagedata r:id="rId9" o:title=""/>
          </v:rect>
        </w:pict>
      </w:r>
    </w:p>
    <w:p w:rsidR="00C67F6C" w:rsidRPr="00C67F6C" w:rsidRDefault="00C67F6C" w:rsidP="00C67F6C">
      <w:pPr>
        <w:shd w:val="clear" w:color="auto" w:fill="FFFFFF"/>
        <w:spacing w:before="100" w:beforeAutospacing="1" w:after="100" w:afterAutospacing="1"/>
      </w:pPr>
      <w:r w:rsidRPr="00C67F6C">
        <w:rPr>
          <w:b/>
          <w:bCs/>
          <w:color w:val="000000"/>
        </w:rPr>
        <w:t xml:space="preserve">Dropping a class: </w:t>
      </w:r>
    </w:p>
    <w:p w:rsidR="00C67F6C" w:rsidRPr="00C67F6C" w:rsidRDefault="00C67F6C" w:rsidP="00C67F6C">
      <w:pPr>
        <w:shd w:val="clear" w:color="auto" w:fill="FFFFFF"/>
        <w:spacing w:before="100" w:beforeAutospacing="1" w:after="100" w:afterAutospacing="1"/>
      </w:pPr>
      <w:r w:rsidRPr="00C67F6C">
        <w:rPr>
          <w:color w:val="000000"/>
        </w:rPr>
        <w:t xml:space="preserve">It is your responsibility to understand the University’s procedure for dropping a class. If you stop attending this class but do not follow proper procedure for dropping the class, you will receive a failing grade and will also be financially obligated to pay for the class. For information about dropping a class or withdrawing from the university, contact the </w:t>
      </w:r>
      <w:hyperlink r:id="rId10" w:history="1">
        <w:r w:rsidRPr="00C67F6C">
          <w:rPr>
            <w:color w:val="666633"/>
            <w:u w:val="single"/>
          </w:rPr>
          <w:t>Office of the Registrar</w:t>
        </w:r>
      </w:hyperlink>
      <w:r w:rsidRPr="00C67F6C">
        <w:rPr>
          <w:color w:val="000000"/>
        </w:rPr>
        <w:t xml:space="preserve"> at 836-5520.</w:t>
      </w:r>
      <w:r w:rsidRPr="00C67F6C">
        <w:rPr>
          <w:color w:val="000000"/>
        </w:rPr>
        <w:br/>
      </w:r>
      <w:r w:rsidRPr="00C67F6C">
        <w:rPr>
          <w:color w:val="000000"/>
        </w:rPr>
        <w:br/>
        <w:t> </w:t>
      </w:r>
    </w:p>
    <w:p w:rsidR="00C67F6C" w:rsidRPr="00C67F6C" w:rsidRDefault="00C67F6C" w:rsidP="00C67F6C">
      <w:pPr>
        <w:shd w:val="clear" w:color="auto" w:fill="FFFFFF"/>
        <w:spacing w:before="100" w:beforeAutospacing="1" w:after="100" w:afterAutospacing="1"/>
      </w:pPr>
      <w:r w:rsidRPr="00C67F6C">
        <w:rPr>
          <w:color w:val="000000"/>
        </w:rPr>
        <w:t>See Academic Calendars (</w:t>
      </w:r>
      <w:hyperlink r:id="rId11" w:history="1">
        <w:r w:rsidRPr="00C67F6C">
          <w:rPr>
            <w:color w:val="666633"/>
            <w:u w:val="single"/>
          </w:rPr>
          <w:t>www.missouristate.edu/registrar/acad_cal.html</w:t>
        </w:r>
      </w:hyperlink>
      <w:r w:rsidRPr="00C67F6C">
        <w:rPr>
          <w:color w:val="000000"/>
        </w:rPr>
        <w:t xml:space="preserve">) for deadlines. </w:t>
      </w:r>
    </w:p>
    <w:p w:rsidR="00C67F6C" w:rsidRPr="00C67F6C" w:rsidRDefault="00E131C8" w:rsidP="00C67F6C">
      <w:pPr>
        <w:shd w:val="clear" w:color="auto" w:fill="FFFFFF"/>
        <w:jc w:val="center"/>
      </w:pPr>
      <w:r w:rsidRPr="00C67F6C">
        <w:pict>
          <v:rect id="_x0000_i1026" style="width:468pt;height:.75pt" o:hralign="center" o:hrstd="t" o:hrnoshade="t" o:hr="t" fillcolor="#b3b3aa" stroked="f">
            <v:imagedata r:id="rId12" o:title=""/>
          </v:rect>
        </w:pict>
      </w:r>
    </w:p>
    <w:p w:rsidR="00C67F6C" w:rsidRPr="00C67F6C" w:rsidRDefault="00C67F6C" w:rsidP="00C67F6C">
      <w:pPr>
        <w:shd w:val="clear" w:color="auto" w:fill="FFFFFF"/>
        <w:spacing w:before="100" w:beforeAutospacing="1" w:after="100" w:afterAutospacing="1"/>
      </w:pPr>
      <w:r w:rsidRPr="00C67F6C">
        <w:rPr>
          <w:b/>
          <w:bCs/>
          <w:color w:val="000000"/>
        </w:rPr>
        <w:t>Statement of nondiscrimination:</w:t>
      </w:r>
      <w:r w:rsidRPr="00C67F6C">
        <w:rPr>
          <w:color w:val="000000"/>
        </w:rPr>
        <w:t xml:space="preserve"> </w:t>
      </w:r>
    </w:p>
    <w:p w:rsidR="00C67F6C" w:rsidRPr="00C67F6C" w:rsidRDefault="00C67F6C" w:rsidP="00C67F6C">
      <w:pPr>
        <w:shd w:val="clear" w:color="auto" w:fill="FFFFFF"/>
        <w:spacing w:before="100" w:beforeAutospacing="1" w:after="100" w:afterAutospacing="1"/>
      </w:pPr>
      <w:r w:rsidRPr="00C67F6C">
        <w:rPr>
          <w:color w:val="000000"/>
        </w:rPr>
        <w:t xml:space="preserve">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w:t>
      </w:r>
      <w:hyperlink r:id="rId13" w:history="1">
        <w:r w:rsidRPr="00C67F6C">
          <w:rPr>
            <w:color w:val="666633"/>
            <w:u w:val="single"/>
          </w:rPr>
          <w:t>Office for Equity and Diversity</w:t>
        </w:r>
      </w:hyperlink>
      <w:r w:rsidRPr="00C67F6C">
        <w:rPr>
          <w:color w:val="000000"/>
        </w:rPr>
        <w:t xml:space="preserve">, Park Central Office Building, 117 Park Central Square, Suite 111, (417) 836-4252. Other types of concerns (i.e., concerns of an academic nature) should be discussed directly with your instructor and can also be brought to the attention of your instructor’s Department Head.   Please visit the OED website at </w:t>
      </w:r>
      <w:hyperlink r:id="rId14" w:history="1">
        <w:r w:rsidRPr="00C67F6C">
          <w:rPr>
            <w:color w:val="666633"/>
            <w:u w:val="single"/>
          </w:rPr>
          <w:t>www.missouristate.edu/equity</w:t>
        </w:r>
      </w:hyperlink>
      <w:r w:rsidRPr="00C67F6C">
        <w:rPr>
          <w:color w:val="000000"/>
        </w:rPr>
        <w:t xml:space="preserve">/. </w:t>
      </w:r>
    </w:p>
    <w:p w:rsidR="00C67F6C" w:rsidRPr="00C67F6C" w:rsidRDefault="00E131C8" w:rsidP="00C67F6C">
      <w:pPr>
        <w:shd w:val="clear" w:color="auto" w:fill="FFFFFF"/>
        <w:jc w:val="center"/>
      </w:pPr>
      <w:r w:rsidRPr="00C67F6C">
        <w:pict>
          <v:rect id="_x0000_i1027" style="width:468pt;height:.75pt" o:hralign="center" o:hrstd="t" o:hrnoshade="t" o:hr="t" fillcolor="#b3b3aa" stroked="f">
            <v:imagedata r:id="rId15" o:title=""/>
          </v:rect>
        </w:pict>
      </w:r>
    </w:p>
    <w:p w:rsidR="00C67F6C" w:rsidRPr="00C67F6C" w:rsidRDefault="00C67F6C" w:rsidP="00C67F6C">
      <w:pPr>
        <w:shd w:val="clear" w:color="auto" w:fill="FFFFFF"/>
        <w:spacing w:before="100" w:beforeAutospacing="1" w:after="100" w:afterAutospacing="1"/>
      </w:pPr>
      <w:r w:rsidRPr="00C67F6C">
        <w:rPr>
          <w:b/>
          <w:bCs/>
          <w:color w:val="000000"/>
        </w:rPr>
        <w:t>Statement on disability accommodation:</w:t>
      </w:r>
      <w:r w:rsidRPr="00C67F6C">
        <w:rPr>
          <w:color w:val="000000"/>
        </w:rPr>
        <w:t xml:space="preserve"> </w:t>
      </w:r>
    </w:p>
    <w:p w:rsidR="00C67F6C" w:rsidRPr="00C67F6C" w:rsidRDefault="00C67F6C" w:rsidP="00C67F6C">
      <w:pPr>
        <w:shd w:val="clear" w:color="auto" w:fill="FFFFFF"/>
        <w:spacing w:before="100" w:beforeAutospacing="1" w:after="100" w:afterAutospacing="1"/>
      </w:pPr>
      <w:r w:rsidRPr="00C67F6C">
        <w:rPr>
          <w:color w:val="000000"/>
        </w:rPr>
        <w:t xml:space="preserve">To request academic accommodations for a disability, contact the Director of </w:t>
      </w:r>
      <w:hyperlink r:id="rId16" w:history="1">
        <w:r w:rsidRPr="00C67F6C">
          <w:rPr>
            <w:color w:val="666633"/>
            <w:u w:val="single"/>
          </w:rPr>
          <w:t>Disability Services</w:t>
        </w:r>
      </w:hyperlink>
      <w:r w:rsidRPr="00C67F6C">
        <w:rPr>
          <w:color w:val="000000"/>
        </w:rPr>
        <w:t xml:space="preserve">, Plaster Student Union, Suite 405, (417) 836-4192 or (417) 836-6792 (TTY), </w:t>
      </w:r>
      <w:hyperlink r:id="rId17" w:history="1">
        <w:r w:rsidRPr="00C67F6C">
          <w:rPr>
            <w:color w:val="666633"/>
            <w:u w:val="single"/>
          </w:rPr>
          <w:t>www.missouristate.edu/disability</w:t>
        </w:r>
      </w:hyperlink>
      <w:r w:rsidRPr="00C67F6C">
        <w:rPr>
          <w:color w:val="000000"/>
        </w:rPr>
        <w:t xml:space="preserve">.  Students are required to provide documentation of disability to Disability Services prior to receiving accommodations. Disability Services refers some types of accommodation requests to the </w:t>
      </w:r>
      <w:hyperlink r:id="rId18" w:history="1">
        <w:r w:rsidRPr="00C67F6C">
          <w:rPr>
            <w:color w:val="666633"/>
            <w:u w:val="single"/>
          </w:rPr>
          <w:t>Learning Diagnostic Clinic</w:t>
        </w:r>
      </w:hyperlink>
      <w:r w:rsidRPr="00C67F6C">
        <w:rPr>
          <w:color w:val="000000"/>
        </w:rPr>
        <w:t xml:space="preserve">, which also provides diagnostic testing for learning and psychological disabilities. For information about testing, contact the Director of the </w:t>
      </w:r>
      <w:hyperlink r:id="rId19" w:history="1">
        <w:r w:rsidRPr="00C67F6C">
          <w:rPr>
            <w:color w:val="666633"/>
            <w:u w:val="single"/>
          </w:rPr>
          <w:t>Learning Diagnostic Clinic</w:t>
        </w:r>
      </w:hyperlink>
      <w:r w:rsidRPr="00C67F6C">
        <w:rPr>
          <w:color w:val="000000"/>
        </w:rPr>
        <w:t xml:space="preserve">, (417) 836-4787, </w:t>
      </w:r>
      <w:hyperlink r:id="rId20" w:history="1">
        <w:r w:rsidRPr="00C67F6C">
          <w:rPr>
            <w:color w:val="666633"/>
            <w:u w:val="single"/>
          </w:rPr>
          <w:t>http://psychology.missouristate.edu/ldc</w:t>
        </w:r>
      </w:hyperlink>
      <w:r w:rsidRPr="00C67F6C">
        <w:rPr>
          <w:color w:val="000000"/>
        </w:rPr>
        <w:t xml:space="preserve">. </w:t>
      </w:r>
    </w:p>
    <w:p w:rsidR="00C67F6C" w:rsidRPr="00C67F6C" w:rsidRDefault="00E131C8" w:rsidP="00C67F6C">
      <w:pPr>
        <w:shd w:val="clear" w:color="auto" w:fill="FFFFFF"/>
        <w:jc w:val="center"/>
      </w:pPr>
      <w:r w:rsidRPr="00C67F6C">
        <w:pict>
          <v:rect id="_x0000_i1028" style="width:468pt;height:.75pt" o:hralign="center" o:hrstd="t" o:hrnoshade="t" o:hr="t" fillcolor="#b3b3aa" stroked="f">
            <v:imagedata r:id="rId21" o:title=""/>
          </v:rect>
        </w:pict>
      </w:r>
    </w:p>
    <w:p w:rsidR="00C67F6C" w:rsidRPr="00C67F6C" w:rsidRDefault="00C67F6C" w:rsidP="00C67F6C">
      <w:pPr>
        <w:shd w:val="clear" w:color="auto" w:fill="FFFFFF"/>
        <w:spacing w:before="100" w:beforeAutospacing="1" w:after="100" w:afterAutospacing="1"/>
      </w:pPr>
      <w:r w:rsidRPr="00C67F6C">
        <w:rPr>
          <w:b/>
          <w:bCs/>
          <w:color w:val="000000"/>
        </w:rPr>
        <w:t>Statement on academic dishonesty:</w:t>
      </w:r>
      <w:r w:rsidRPr="00C67F6C">
        <w:rPr>
          <w:color w:val="000000"/>
        </w:rPr>
        <w:t xml:space="preserve"> </w:t>
      </w:r>
    </w:p>
    <w:p w:rsidR="00C67F6C" w:rsidRPr="00C67F6C" w:rsidRDefault="00C67F6C" w:rsidP="00C67F6C">
      <w:pPr>
        <w:shd w:val="clear" w:color="auto" w:fill="FFFFFF"/>
        <w:spacing w:before="100" w:beforeAutospacing="1" w:after="100" w:afterAutospacing="1"/>
      </w:pPr>
      <w:r w:rsidRPr="00C67F6C">
        <w:rPr>
          <w:color w:val="000000"/>
        </w:rPr>
        <w:t xml:space="preserve">Missouri State University is a community of scholars committed to developing educated persons who accept the responsibility to practice personal and academic integrity.  You are responsible for knowing and following the university’s student honor code, </w:t>
      </w:r>
      <w:r w:rsidRPr="00C67F6C">
        <w:rPr>
          <w:i/>
          <w:iCs/>
          <w:color w:val="000000"/>
        </w:rPr>
        <w:t>Student Academic Integrity Policies and Procedures</w:t>
      </w:r>
      <w:r w:rsidRPr="00C67F6C">
        <w:rPr>
          <w:color w:val="000000"/>
        </w:rPr>
        <w:t xml:space="preserve">, available at </w:t>
      </w:r>
      <w:hyperlink r:id="rId22" w:history="1">
        <w:r w:rsidRPr="00C67F6C">
          <w:rPr>
            <w:color w:val="666633"/>
            <w:u w:val="single"/>
          </w:rPr>
          <w:t>www.missouristate.edu/assets/provost/AcademicIntegrityPolicyRev-1-08.pdf</w:t>
        </w:r>
      </w:hyperlink>
      <w:r w:rsidRPr="00C67F6C">
        <w:rPr>
          <w:color w:val="000000"/>
        </w:rPr>
        <w:t xml:space="preserve"> and also available at the Reserves Desk in Meyer Library.  Any student participating in any form of academic dishonesty will be subject to sanctions as described in this policy.   </w:t>
      </w:r>
      <w:r w:rsidRPr="00C67F6C">
        <w:rPr>
          <w:color w:val="000000"/>
        </w:rPr>
        <w:br/>
        <w:t> </w:t>
      </w:r>
      <w:r w:rsidRPr="00C67F6C">
        <w:rPr>
          <w:color w:val="000000"/>
        </w:rPr>
        <w:br/>
      </w:r>
      <w:r w:rsidRPr="00C67F6C">
        <w:rPr>
          <w:color w:val="000000"/>
        </w:rPr>
        <w:br/>
        <w:t> </w:t>
      </w:r>
    </w:p>
    <w:p w:rsidR="00C67F6C" w:rsidRPr="00C67F6C" w:rsidRDefault="00E131C8" w:rsidP="00C67F6C">
      <w:pPr>
        <w:shd w:val="clear" w:color="auto" w:fill="FFFFFF"/>
        <w:jc w:val="center"/>
      </w:pPr>
      <w:r w:rsidRPr="00C67F6C">
        <w:pict>
          <v:rect id="_x0000_i1029" style="width:468pt;height:.75pt" o:hralign="center" o:hrstd="t" o:hrnoshade="t" o:hr="t" fillcolor="#b3b3aa" stroked="f">
            <v:imagedata r:id="rId23" o:title=""/>
          </v:rect>
        </w:pict>
      </w:r>
    </w:p>
    <w:p w:rsidR="004B28AB" w:rsidRDefault="004B28AB" w:rsidP="008B21F2">
      <w:pPr>
        <w:pStyle w:val="NormalWeb"/>
      </w:pPr>
      <w:r>
        <w:t xml:space="preserve">  </w:t>
      </w:r>
    </w:p>
    <w:p w:rsidR="007D462C" w:rsidRDefault="004B28AB" w:rsidP="00801FB7">
      <w:pPr>
        <w:rPr>
          <w:b/>
        </w:rPr>
      </w:pPr>
      <w:r w:rsidRPr="00801FB7">
        <w:rPr>
          <w:b/>
        </w:rPr>
        <w:t>Course Schedule</w:t>
      </w:r>
      <w:r w:rsidR="008107BD">
        <w:rPr>
          <w:b/>
        </w:rPr>
        <w:t xml:space="preserve">:  </w:t>
      </w:r>
    </w:p>
    <w:p w:rsidR="007D462C" w:rsidRDefault="007D462C" w:rsidP="00801FB7">
      <w:pPr>
        <w:rPr>
          <w:b/>
        </w:rPr>
      </w:pPr>
    </w:p>
    <w:p w:rsidR="004B28AB" w:rsidRDefault="008107BD" w:rsidP="007D462C">
      <w:pPr>
        <w:numPr>
          <w:ilvl w:val="0"/>
          <w:numId w:val="9"/>
        </w:numPr>
        <w:rPr>
          <w:b/>
        </w:rPr>
      </w:pPr>
      <w:r>
        <w:rPr>
          <w:b/>
        </w:rPr>
        <w:t>Please complete the reading before class.  I will give you some guidance in class but when in doubt do the reading before the first day of classes that week.</w:t>
      </w:r>
    </w:p>
    <w:p w:rsidR="007D462C" w:rsidRDefault="007D462C" w:rsidP="007D462C">
      <w:pPr>
        <w:numPr>
          <w:ilvl w:val="0"/>
          <w:numId w:val="9"/>
        </w:numPr>
        <w:rPr>
          <w:b/>
        </w:rPr>
      </w:pPr>
      <w:r>
        <w:rPr>
          <w:b/>
        </w:rPr>
        <w:t>I reserve the right to change the schedule if necessary but I will never move an assignment date forward.</w:t>
      </w:r>
    </w:p>
    <w:p w:rsidR="007D462C" w:rsidRDefault="007D462C" w:rsidP="007D462C">
      <w:pPr>
        <w:numPr>
          <w:ilvl w:val="0"/>
          <w:numId w:val="9"/>
        </w:numPr>
        <w:rPr>
          <w:b/>
        </w:rPr>
      </w:pPr>
      <w:r>
        <w:rPr>
          <w:b/>
        </w:rPr>
        <w:t>Note that your final exam is on Saturday, May 11.  You must make arrangements to attend the final on that day.</w:t>
      </w:r>
    </w:p>
    <w:p w:rsidR="00980BFF" w:rsidRDefault="00980BFF" w:rsidP="00801FB7">
      <w:pPr>
        <w:rPr>
          <w:b/>
        </w:rPr>
      </w:pPr>
    </w:p>
    <w:tbl>
      <w:tblPr>
        <w:tblStyle w:val="TableGrid"/>
        <w:tblW w:w="0" w:type="auto"/>
        <w:tblInd w:w="0" w:type="dxa"/>
        <w:tblLook w:val="04A0"/>
      </w:tblPr>
      <w:tblGrid>
        <w:gridCol w:w="2952"/>
        <w:gridCol w:w="2952"/>
        <w:gridCol w:w="2952"/>
      </w:tblGrid>
      <w:tr w:rsidR="00980BFF">
        <w:tc>
          <w:tcPr>
            <w:tcW w:w="2952" w:type="dxa"/>
          </w:tcPr>
          <w:p w:rsidR="00980BFF" w:rsidRDefault="00980BFF" w:rsidP="00801FB7">
            <w:r>
              <w:t>Historical Problems and Questions Addressed</w:t>
            </w:r>
          </w:p>
        </w:tc>
        <w:tc>
          <w:tcPr>
            <w:tcW w:w="2952" w:type="dxa"/>
          </w:tcPr>
          <w:p w:rsidR="00980BFF" w:rsidRDefault="00980BFF" w:rsidP="00801FB7">
            <w:r>
              <w:t>Reading</w:t>
            </w:r>
          </w:p>
        </w:tc>
        <w:tc>
          <w:tcPr>
            <w:tcW w:w="2952" w:type="dxa"/>
          </w:tcPr>
          <w:p w:rsidR="00980BFF" w:rsidRDefault="00980BFF" w:rsidP="00801FB7">
            <w:r>
              <w:t>Reminders and Assignments</w:t>
            </w:r>
          </w:p>
        </w:tc>
      </w:tr>
      <w:tr w:rsidR="00980BFF">
        <w:tc>
          <w:tcPr>
            <w:tcW w:w="2952" w:type="dxa"/>
          </w:tcPr>
          <w:p w:rsidR="00252AEE" w:rsidRDefault="00980BFF" w:rsidP="00252AEE">
            <w:r>
              <w:t xml:space="preserve">Week One: </w:t>
            </w:r>
            <w:r w:rsidR="00252AEE">
              <w:t xml:space="preserve"> Thinking Atlantically</w:t>
            </w:r>
          </w:p>
          <w:p w:rsidR="00460796" w:rsidRDefault="00460796" w:rsidP="00801FB7"/>
        </w:tc>
        <w:tc>
          <w:tcPr>
            <w:tcW w:w="2952" w:type="dxa"/>
          </w:tcPr>
          <w:p w:rsidR="00DF5C08" w:rsidRPr="00252AEE" w:rsidRDefault="00252AEE" w:rsidP="00EE3CA4">
            <w:pPr>
              <w:rPr>
                <w:i/>
              </w:rPr>
            </w:pPr>
            <w:r w:rsidRPr="00252AEE">
              <w:rPr>
                <w:i/>
              </w:rPr>
              <w:t>American Horizons (AH)</w:t>
            </w:r>
          </w:p>
          <w:p w:rsidR="00252AEE" w:rsidRDefault="00252AEE" w:rsidP="00EE3CA4">
            <w:r>
              <w:t>Chapter One</w:t>
            </w:r>
          </w:p>
        </w:tc>
        <w:tc>
          <w:tcPr>
            <w:tcW w:w="2952" w:type="dxa"/>
          </w:tcPr>
          <w:p w:rsidR="00980BFF" w:rsidRDefault="002B5968" w:rsidP="00252AEE">
            <w:r>
              <w:t xml:space="preserve"> </w:t>
            </w:r>
          </w:p>
        </w:tc>
      </w:tr>
      <w:tr w:rsidR="00980BFF">
        <w:tc>
          <w:tcPr>
            <w:tcW w:w="2952" w:type="dxa"/>
          </w:tcPr>
          <w:p w:rsidR="00980BFF" w:rsidRDefault="00980BFF" w:rsidP="00801FB7">
            <w:r>
              <w:t>Week Two</w:t>
            </w:r>
            <w:r w:rsidR="00252AEE">
              <w:t>: New Worlds For All</w:t>
            </w:r>
            <w:r w:rsidR="0046149F">
              <w:t>: Indian People and the Spanish</w:t>
            </w:r>
          </w:p>
          <w:p w:rsidR="00980BFF" w:rsidRDefault="00980BFF" w:rsidP="00801FB7"/>
        </w:tc>
        <w:tc>
          <w:tcPr>
            <w:tcW w:w="2952" w:type="dxa"/>
          </w:tcPr>
          <w:p w:rsidR="00EE51C8" w:rsidRDefault="00252AEE" w:rsidP="00801FB7">
            <w:r w:rsidRPr="00252AEE">
              <w:rPr>
                <w:i/>
              </w:rPr>
              <w:t>AH</w:t>
            </w:r>
          </w:p>
          <w:p w:rsidR="00252AEE" w:rsidRDefault="00252AEE" w:rsidP="00252AEE">
            <w:r>
              <w:t xml:space="preserve">Chapter 2 </w:t>
            </w:r>
          </w:p>
          <w:p w:rsidR="00252AEE" w:rsidRDefault="00252AEE" w:rsidP="00252AEE">
            <w:pPr>
              <w:numPr>
                <w:ilvl w:val="0"/>
                <w:numId w:val="8"/>
              </w:numPr>
            </w:pPr>
            <w:r>
              <w:t>Pp. 48-53</w:t>
            </w:r>
          </w:p>
          <w:p w:rsidR="00252AEE" w:rsidRDefault="00252AEE" w:rsidP="00252AEE">
            <w:r>
              <w:t>Chapter 3</w:t>
            </w:r>
          </w:p>
          <w:p w:rsidR="00252AEE" w:rsidRDefault="00252AEE" w:rsidP="00252AEE">
            <w:pPr>
              <w:numPr>
                <w:ilvl w:val="0"/>
                <w:numId w:val="8"/>
              </w:numPr>
            </w:pPr>
            <w:r>
              <w:t>Pp.115-120</w:t>
            </w:r>
          </w:p>
          <w:p w:rsidR="00252AEE" w:rsidRDefault="00252AEE" w:rsidP="00252AEE">
            <w:r>
              <w:t>Chapter 4</w:t>
            </w:r>
          </w:p>
          <w:p w:rsidR="00252AEE" w:rsidRDefault="0046149F" w:rsidP="00252AEE">
            <w:pPr>
              <w:numPr>
                <w:ilvl w:val="0"/>
                <w:numId w:val="8"/>
              </w:numPr>
            </w:pPr>
            <w:r>
              <w:t>Pp. 128-135</w:t>
            </w:r>
          </w:p>
          <w:p w:rsidR="0046149F" w:rsidRPr="00252AEE" w:rsidRDefault="0046149F" w:rsidP="0046149F">
            <w:r w:rsidRPr="0046149F">
              <w:rPr>
                <w:i/>
              </w:rPr>
              <w:t>America Firsthand</w:t>
            </w:r>
            <w:r>
              <w:t xml:space="preserve"> (</w:t>
            </w:r>
            <w:r w:rsidRPr="0046149F">
              <w:rPr>
                <w:i/>
              </w:rPr>
              <w:t>AF</w:t>
            </w:r>
            <w:r>
              <w:t>) Chapter 9</w:t>
            </w:r>
          </w:p>
        </w:tc>
        <w:tc>
          <w:tcPr>
            <w:tcW w:w="2952" w:type="dxa"/>
          </w:tcPr>
          <w:p w:rsidR="00980BFF" w:rsidRDefault="00980BFF" w:rsidP="00801FB7"/>
        </w:tc>
      </w:tr>
      <w:tr w:rsidR="00980BFF">
        <w:tc>
          <w:tcPr>
            <w:tcW w:w="2952" w:type="dxa"/>
          </w:tcPr>
          <w:p w:rsidR="00980BFF" w:rsidRDefault="00980BFF" w:rsidP="0046149F">
            <w:r>
              <w:t xml:space="preserve">Week Three: </w:t>
            </w:r>
            <w:r w:rsidR="008F1764">
              <w:t xml:space="preserve"> </w:t>
            </w:r>
            <w:r w:rsidR="0046149F">
              <w:t>French and English in North American</w:t>
            </w:r>
          </w:p>
          <w:p w:rsidR="00980BFF" w:rsidRDefault="00980BFF" w:rsidP="00801FB7"/>
          <w:p w:rsidR="00980BFF" w:rsidRDefault="00980BFF" w:rsidP="00801FB7"/>
        </w:tc>
        <w:tc>
          <w:tcPr>
            <w:tcW w:w="2952" w:type="dxa"/>
          </w:tcPr>
          <w:p w:rsidR="008F1764" w:rsidRDefault="0046149F" w:rsidP="008F1764">
            <w:r>
              <w:t xml:space="preserve">Finish </w:t>
            </w:r>
            <w:r w:rsidRPr="0046149F">
              <w:rPr>
                <w:i/>
              </w:rPr>
              <w:t>AH</w:t>
            </w:r>
            <w:r>
              <w:t>: Chapters 2 and 3</w:t>
            </w:r>
          </w:p>
          <w:p w:rsidR="0046149F" w:rsidRDefault="0046149F" w:rsidP="008F1764"/>
          <w:p w:rsidR="0046149F" w:rsidRDefault="0046149F" w:rsidP="0046149F">
            <w:r w:rsidRPr="0046149F">
              <w:rPr>
                <w:i/>
              </w:rPr>
              <w:t>AF</w:t>
            </w:r>
            <w:r>
              <w:t>: Chapter 5</w:t>
            </w:r>
          </w:p>
        </w:tc>
        <w:tc>
          <w:tcPr>
            <w:tcW w:w="2952" w:type="dxa"/>
          </w:tcPr>
          <w:p w:rsidR="00460796" w:rsidRDefault="00460796" w:rsidP="00A2502A"/>
        </w:tc>
      </w:tr>
      <w:tr w:rsidR="00980BFF">
        <w:tc>
          <w:tcPr>
            <w:tcW w:w="2952" w:type="dxa"/>
          </w:tcPr>
          <w:p w:rsidR="00980BFF" w:rsidRDefault="00134347" w:rsidP="00801FB7">
            <w:r>
              <w:t>Week Four:</w:t>
            </w:r>
            <w:r w:rsidR="00460796">
              <w:t xml:space="preserve"> Northern Captivity and the Development of </w:t>
            </w:r>
            <w:r w:rsidR="00CA1071">
              <w:t>Slave Societies</w:t>
            </w:r>
          </w:p>
          <w:p w:rsidR="00CA1071" w:rsidRDefault="00CA1071" w:rsidP="00801FB7"/>
          <w:p w:rsidR="00134347" w:rsidRDefault="00134347" w:rsidP="00801FB7"/>
        </w:tc>
        <w:tc>
          <w:tcPr>
            <w:tcW w:w="2952" w:type="dxa"/>
          </w:tcPr>
          <w:p w:rsidR="00AE2058" w:rsidRDefault="0046149F" w:rsidP="00801FB7">
            <w:r w:rsidRPr="0046149F">
              <w:rPr>
                <w:i/>
              </w:rPr>
              <w:t>AH</w:t>
            </w:r>
            <w:r>
              <w:t xml:space="preserve">: </w:t>
            </w:r>
            <w:r w:rsidR="00C843B3">
              <w:t>Finish</w:t>
            </w:r>
            <w:r>
              <w:t xml:space="preserve"> Chapter 4 and Chapter Five pp. 172-191.</w:t>
            </w:r>
          </w:p>
          <w:p w:rsidR="0046149F" w:rsidRDefault="0046149F" w:rsidP="00801FB7"/>
          <w:p w:rsidR="0046149F" w:rsidRDefault="0046149F" w:rsidP="00801FB7">
            <w:r w:rsidRPr="0046149F">
              <w:rPr>
                <w:i/>
              </w:rPr>
              <w:t>AF</w:t>
            </w:r>
            <w:r>
              <w:t>: Chapter 7</w:t>
            </w:r>
            <w:r w:rsidR="00903F9C">
              <w:t>, 8</w:t>
            </w:r>
            <w:r>
              <w:t xml:space="preserve"> &amp; 10</w:t>
            </w:r>
          </w:p>
          <w:p w:rsidR="00AE2058" w:rsidRDefault="00AE2058" w:rsidP="00801FB7"/>
        </w:tc>
        <w:tc>
          <w:tcPr>
            <w:tcW w:w="2952" w:type="dxa"/>
          </w:tcPr>
          <w:p w:rsidR="00980BFF" w:rsidRDefault="00980BFF" w:rsidP="00801FB7"/>
        </w:tc>
      </w:tr>
      <w:tr w:rsidR="00980BFF">
        <w:tc>
          <w:tcPr>
            <w:tcW w:w="2952" w:type="dxa"/>
          </w:tcPr>
          <w:p w:rsidR="00980BFF" w:rsidRDefault="00134347" w:rsidP="00801FB7">
            <w:r>
              <w:t xml:space="preserve">Week Five: </w:t>
            </w:r>
            <w:r w:rsidR="00460796">
              <w:t>Slavery, Indian Wars and Empire: Origins of the American Revolution</w:t>
            </w:r>
          </w:p>
          <w:p w:rsidR="00134347" w:rsidRDefault="00134347" w:rsidP="00801FB7"/>
          <w:p w:rsidR="00134347" w:rsidRDefault="00134347" w:rsidP="00801FB7"/>
        </w:tc>
        <w:tc>
          <w:tcPr>
            <w:tcW w:w="2952" w:type="dxa"/>
          </w:tcPr>
          <w:p w:rsidR="00134347" w:rsidRDefault="00903F9C" w:rsidP="00801FB7">
            <w:r w:rsidRPr="00903F9C">
              <w:rPr>
                <w:i/>
              </w:rPr>
              <w:t>AH</w:t>
            </w:r>
            <w:r>
              <w:t xml:space="preserve"> Finish Chapter 5 and Chapter 6</w:t>
            </w:r>
          </w:p>
          <w:p w:rsidR="00903F9C" w:rsidRDefault="00903F9C" w:rsidP="00801FB7"/>
          <w:p w:rsidR="00903F9C" w:rsidRDefault="00903F9C" w:rsidP="00801FB7">
            <w:r w:rsidRPr="00903F9C">
              <w:rPr>
                <w:i/>
              </w:rPr>
              <w:t>AF</w:t>
            </w:r>
            <w:r>
              <w:t>: pp. 114-119 and Chapter 13</w:t>
            </w:r>
          </w:p>
          <w:p w:rsidR="00903F9C" w:rsidRPr="00903F9C" w:rsidRDefault="00903F9C" w:rsidP="00801FB7"/>
        </w:tc>
        <w:tc>
          <w:tcPr>
            <w:tcW w:w="2952" w:type="dxa"/>
          </w:tcPr>
          <w:p w:rsidR="00D106AB" w:rsidRDefault="00D106AB" w:rsidP="00801FB7"/>
        </w:tc>
      </w:tr>
      <w:tr w:rsidR="00980BFF">
        <w:tc>
          <w:tcPr>
            <w:tcW w:w="2952" w:type="dxa"/>
          </w:tcPr>
          <w:p w:rsidR="00980BFF" w:rsidRDefault="00134347" w:rsidP="00801FB7">
            <w:r>
              <w:t>We</w:t>
            </w:r>
            <w:r w:rsidR="00460796">
              <w:t>ek Six: The American Revolution</w:t>
            </w:r>
            <w:r w:rsidR="00C272D1">
              <w:t xml:space="preserve"> and the meaning of Freedom.</w:t>
            </w:r>
          </w:p>
          <w:p w:rsidR="00134347" w:rsidRDefault="00134347" w:rsidP="00801FB7"/>
          <w:p w:rsidR="00134347" w:rsidRDefault="00134347" w:rsidP="00801FB7"/>
        </w:tc>
        <w:tc>
          <w:tcPr>
            <w:tcW w:w="2952" w:type="dxa"/>
          </w:tcPr>
          <w:p w:rsidR="00460796" w:rsidRDefault="00903F9C" w:rsidP="00460796">
            <w:r w:rsidRPr="00903F9C">
              <w:rPr>
                <w:i/>
              </w:rPr>
              <w:t>AH</w:t>
            </w:r>
            <w:r>
              <w:t xml:space="preserve"> Chapter 7</w:t>
            </w:r>
          </w:p>
          <w:p w:rsidR="00903F9C" w:rsidRDefault="00903F9C" w:rsidP="00460796"/>
          <w:p w:rsidR="00903F9C" w:rsidRDefault="00903F9C" w:rsidP="00460796">
            <w:r>
              <w:t>“Declaration of Independence”</w:t>
            </w:r>
            <w:r w:rsidR="007D462C">
              <w:t xml:space="preserve"> (</w:t>
            </w:r>
            <w:r w:rsidR="007D462C" w:rsidRPr="007D462C">
              <w:rPr>
                <w:i/>
              </w:rPr>
              <w:t>AH</w:t>
            </w:r>
            <w:r w:rsidR="007D462C">
              <w:t xml:space="preserve"> appendix)</w:t>
            </w:r>
          </w:p>
          <w:p w:rsidR="00903F9C" w:rsidRDefault="00903F9C" w:rsidP="00460796"/>
          <w:p w:rsidR="00903F9C" w:rsidRDefault="00903F9C" w:rsidP="00460796">
            <w:r w:rsidRPr="00903F9C">
              <w:rPr>
                <w:i/>
              </w:rPr>
              <w:t>AF</w:t>
            </w:r>
            <w:r>
              <w:t xml:space="preserve"> Chapters 16,17 and 19</w:t>
            </w:r>
          </w:p>
          <w:p w:rsidR="00903F9C" w:rsidRDefault="00903F9C" w:rsidP="00460796"/>
        </w:tc>
        <w:tc>
          <w:tcPr>
            <w:tcW w:w="2952" w:type="dxa"/>
          </w:tcPr>
          <w:p w:rsidR="00980BFF" w:rsidRDefault="0072282E" w:rsidP="00801FB7">
            <w:r>
              <w:t>First Paper Due (Feb. 19)</w:t>
            </w:r>
          </w:p>
        </w:tc>
      </w:tr>
      <w:tr w:rsidR="00980BFF">
        <w:tc>
          <w:tcPr>
            <w:tcW w:w="2952" w:type="dxa"/>
          </w:tcPr>
          <w:p w:rsidR="00980BFF" w:rsidRDefault="00134347" w:rsidP="00801FB7">
            <w:r>
              <w:t>Week Seven: The American Constitution</w:t>
            </w:r>
          </w:p>
          <w:p w:rsidR="00134347" w:rsidRDefault="00134347" w:rsidP="00801FB7"/>
          <w:p w:rsidR="00134347" w:rsidRDefault="00134347" w:rsidP="00903F9C"/>
        </w:tc>
        <w:tc>
          <w:tcPr>
            <w:tcW w:w="2952" w:type="dxa"/>
          </w:tcPr>
          <w:p w:rsidR="00EE51C8" w:rsidRDefault="00903F9C" w:rsidP="00F812F5">
            <w:r w:rsidRPr="00903F9C">
              <w:rPr>
                <w:i/>
              </w:rPr>
              <w:t>AF</w:t>
            </w:r>
            <w:r>
              <w:t xml:space="preserve"> Chapter 20 and “The American Constitution”</w:t>
            </w:r>
            <w:r w:rsidR="007D462C">
              <w:t xml:space="preserve"> (</w:t>
            </w:r>
            <w:r w:rsidR="007D462C" w:rsidRPr="007D462C">
              <w:rPr>
                <w:i/>
              </w:rPr>
              <w:t>AH</w:t>
            </w:r>
            <w:r w:rsidR="007D462C">
              <w:t xml:space="preserve"> appendix)</w:t>
            </w:r>
          </w:p>
        </w:tc>
        <w:tc>
          <w:tcPr>
            <w:tcW w:w="2952" w:type="dxa"/>
          </w:tcPr>
          <w:p w:rsidR="00980BFF" w:rsidRDefault="00980BFF" w:rsidP="00801FB7"/>
        </w:tc>
      </w:tr>
      <w:tr w:rsidR="00980BFF">
        <w:tc>
          <w:tcPr>
            <w:tcW w:w="2952" w:type="dxa"/>
          </w:tcPr>
          <w:p w:rsidR="00980BFF" w:rsidRDefault="00DF5C08" w:rsidP="00801FB7">
            <w:r>
              <w:t>Week Eight: Partisan Politics</w:t>
            </w:r>
          </w:p>
          <w:p w:rsidR="00DF5C08" w:rsidRDefault="00DF5C08" w:rsidP="00801FB7"/>
          <w:p w:rsidR="00DF5C08" w:rsidRDefault="00DF5C08" w:rsidP="00801FB7"/>
        </w:tc>
        <w:tc>
          <w:tcPr>
            <w:tcW w:w="2952" w:type="dxa"/>
          </w:tcPr>
          <w:p w:rsidR="00DF5C08" w:rsidRDefault="00903F9C" w:rsidP="00252AEE">
            <w:r w:rsidRPr="00903F9C">
              <w:rPr>
                <w:i/>
              </w:rPr>
              <w:t>AH</w:t>
            </w:r>
            <w:r>
              <w:t>: Chapter 8</w:t>
            </w:r>
          </w:p>
        </w:tc>
        <w:tc>
          <w:tcPr>
            <w:tcW w:w="2952" w:type="dxa"/>
          </w:tcPr>
          <w:p w:rsidR="00D106AB" w:rsidRDefault="00903F9C" w:rsidP="00801FB7">
            <w:r>
              <w:t>First Midterm</w:t>
            </w:r>
            <w:r w:rsidR="006F123B">
              <w:t xml:space="preserve"> (March 7)</w:t>
            </w:r>
          </w:p>
        </w:tc>
      </w:tr>
      <w:tr w:rsidR="00980BFF">
        <w:tc>
          <w:tcPr>
            <w:tcW w:w="2952" w:type="dxa"/>
          </w:tcPr>
          <w:p w:rsidR="00980BFF" w:rsidRDefault="00DF5C08" w:rsidP="00801FB7">
            <w:r>
              <w:t>Week Nine: The new Nation Takes Shape</w:t>
            </w:r>
            <w:r w:rsidR="00295C29">
              <w:t>: The Expansion of Suffrage</w:t>
            </w:r>
          </w:p>
          <w:p w:rsidR="00EE51C8" w:rsidRDefault="00CD4A78" w:rsidP="00801FB7">
            <w:r>
              <w:t xml:space="preserve"> </w:t>
            </w:r>
          </w:p>
          <w:p w:rsidR="00DF5C08" w:rsidRDefault="00DF5C08" w:rsidP="00801FB7"/>
          <w:p w:rsidR="00DF5C08" w:rsidRDefault="00DF5C08" w:rsidP="00801FB7"/>
          <w:p w:rsidR="00DF5C08" w:rsidRDefault="00DF5C08" w:rsidP="00801FB7"/>
        </w:tc>
        <w:tc>
          <w:tcPr>
            <w:tcW w:w="2952" w:type="dxa"/>
          </w:tcPr>
          <w:p w:rsidR="00EE0076" w:rsidRDefault="00036617" w:rsidP="00801FB7">
            <w:r w:rsidRPr="00036617">
              <w:rPr>
                <w:i/>
              </w:rPr>
              <w:t>AH</w:t>
            </w:r>
            <w:r w:rsidR="00A8085F">
              <w:t xml:space="preserve"> Chapter 9 and 10</w:t>
            </w:r>
          </w:p>
          <w:p w:rsidR="00036617" w:rsidRDefault="00036617" w:rsidP="00801FB7"/>
          <w:p w:rsidR="00036617" w:rsidRDefault="00036617" w:rsidP="00801FB7">
            <w:r w:rsidRPr="00036617">
              <w:rPr>
                <w:i/>
              </w:rPr>
              <w:t>AF</w:t>
            </w:r>
            <w:r>
              <w:t>: 21, 22, and 25</w:t>
            </w:r>
          </w:p>
        </w:tc>
        <w:tc>
          <w:tcPr>
            <w:tcW w:w="2952" w:type="dxa"/>
          </w:tcPr>
          <w:p w:rsidR="00980BFF" w:rsidRDefault="00980BFF" w:rsidP="00801FB7"/>
        </w:tc>
      </w:tr>
      <w:tr w:rsidR="00980BFF">
        <w:tc>
          <w:tcPr>
            <w:tcW w:w="2952" w:type="dxa"/>
          </w:tcPr>
          <w:p w:rsidR="00980BFF" w:rsidRDefault="00CD4A78" w:rsidP="00801FB7">
            <w:r>
              <w:t xml:space="preserve">Week Ten: </w:t>
            </w:r>
            <w:r w:rsidR="00A8085F">
              <w:t>Reform</w:t>
            </w:r>
            <w:r w:rsidR="00295C29">
              <w:t>: African American and Women’s Rights</w:t>
            </w:r>
          </w:p>
          <w:p w:rsidR="00CD4A78" w:rsidRDefault="00CD4A78" w:rsidP="00801FB7"/>
          <w:p w:rsidR="00CD4A78" w:rsidRDefault="00CD4A78" w:rsidP="00801FB7"/>
        </w:tc>
        <w:tc>
          <w:tcPr>
            <w:tcW w:w="2952" w:type="dxa"/>
          </w:tcPr>
          <w:p w:rsidR="00047224" w:rsidRDefault="00A8085F" w:rsidP="00801FB7">
            <w:r w:rsidRPr="00A8085F">
              <w:rPr>
                <w:i/>
              </w:rPr>
              <w:t>AH</w:t>
            </w:r>
            <w:r>
              <w:t>, Chapter 11 and 12</w:t>
            </w:r>
          </w:p>
          <w:p w:rsidR="00A8085F" w:rsidRDefault="00A8085F" w:rsidP="00801FB7"/>
          <w:p w:rsidR="00A8085F" w:rsidRDefault="00A8085F" w:rsidP="006F123B">
            <w:r w:rsidRPr="00A8085F">
              <w:rPr>
                <w:i/>
              </w:rPr>
              <w:t>AF</w:t>
            </w:r>
            <w:r>
              <w:t xml:space="preserve">: </w:t>
            </w:r>
            <w:r w:rsidR="006F123B">
              <w:t xml:space="preserve">Chapters, 35 and </w:t>
            </w:r>
            <w:r>
              <w:t>34</w:t>
            </w:r>
            <w:r w:rsidR="00E14210">
              <w:t xml:space="preserve"> </w:t>
            </w:r>
          </w:p>
        </w:tc>
        <w:tc>
          <w:tcPr>
            <w:tcW w:w="2952" w:type="dxa"/>
          </w:tcPr>
          <w:p w:rsidR="00980BFF" w:rsidRDefault="00980BFF" w:rsidP="00801FB7"/>
        </w:tc>
      </w:tr>
      <w:tr w:rsidR="00980BFF">
        <w:tc>
          <w:tcPr>
            <w:tcW w:w="2952" w:type="dxa"/>
          </w:tcPr>
          <w:p w:rsidR="00980BFF" w:rsidRDefault="00CD4A78" w:rsidP="00801FB7">
            <w:r>
              <w:t>Week Eleven: Slavery</w:t>
            </w:r>
            <w:r w:rsidR="006F123B">
              <w:t xml:space="preserve"> and Anti-Slavery</w:t>
            </w:r>
            <w:r w:rsidR="00DE7D8D">
              <w:t xml:space="preserve"> in Missouri and the United States</w:t>
            </w:r>
          </w:p>
          <w:p w:rsidR="00CD4A78" w:rsidRDefault="00CD4A78" w:rsidP="00801FB7"/>
          <w:p w:rsidR="00CD4A78" w:rsidRDefault="00CD4A78" w:rsidP="00A8085F"/>
        </w:tc>
        <w:tc>
          <w:tcPr>
            <w:tcW w:w="2952" w:type="dxa"/>
          </w:tcPr>
          <w:p w:rsidR="00AE2058" w:rsidRDefault="00A8085F" w:rsidP="00801FB7">
            <w:r w:rsidRPr="00E14210">
              <w:rPr>
                <w:i/>
              </w:rPr>
              <w:t>AH</w:t>
            </w:r>
            <w:r>
              <w:t>: Chapter 13, pp. 497-502</w:t>
            </w:r>
          </w:p>
          <w:p w:rsidR="006F123B" w:rsidRDefault="006F123B" w:rsidP="00801FB7"/>
          <w:p w:rsidR="00A8085F" w:rsidRDefault="006F123B" w:rsidP="00801FB7">
            <w:r w:rsidRPr="006F123B">
              <w:rPr>
                <w:i/>
              </w:rPr>
              <w:t>AF</w:t>
            </w:r>
            <w:r>
              <w:t xml:space="preserve">: pp. 269-275; Chapter 42 </w:t>
            </w:r>
          </w:p>
          <w:p w:rsidR="00A8085F" w:rsidRDefault="00A8085F" w:rsidP="00801FB7"/>
        </w:tc>
        <w:tc>
          <w:tcPr>
            <w:tcW w:w="2952" w:type="dxa"/>
          </w:tcPr>
          <w:p w:rsidR="00980BFF" w:rsidRDefault="006F123B" w:rsidP="00801FB7">
            <w:r>
              <w:t>No Class March 29 (Spring Holiday)</w:t>
            </w:r>
          </w:p>
        </w:tc>
      </w:tr>
      <w:tr w:rsidR="00980BFF">
        <w:tc>
          <w:tcPr>
            <w:tcW w:w="2952" w:type="dxa"/>
          </w:tcPr>
          <w:p w:rsidR="00980BFF" w:rsidRDefault="006F123B" w:rsidP="00A53A52">
            <w:r>
              <w:t>Week Twelve</w:t>
            </w:r>
            <w:r w:rsidR="00A53A52">
              <w:t xml:space="preserve">: </w:t>
            </w:r>
            <w:r>
              <w:t xml:space="preserve"> </w:t>
            </w:r>
            <w:r w:rsidR="00A53A52">
              <w:t>Slavery</w:t>
            </w:r>
            <w:r>
              <w:t xml:space="preserve"> and Anti-Slavery</w:t>
            </w:r>
          </w:p>
          <w:p w:rsidR="00A53A52" w:rsidRDefault="00A53A52" w:rsidP="00A53A52"/>
          <w:p w:rsidR="00A53A52" w:rsidRDefault="00A53A52" w:rsidP="00A53A52"/>
          <w:p w:rsidR="00A53A52" w:rsidRDefault="00A53A52" w:rsidP="00A53A52"/>
        </w:tc>
        <w:tc>
          <w:tcPr>
            <w:tcW w:w="2952" w:type="dxa"/>
          </w:tcPr>
          <w:p w:rsidR="008107BD" w:rsidRDefault="008107BD" w:rsidP="00252AEE"/>
          <w:p w:rsidR="00E14210" w:rsidRDefault="00E14210" w:rsidP="00252AEE"/>
          <w:p w:rsidR="00E14210" w:rsidRDefault="006F123B" w:rsidP="006F123B">
            <w:r w:rsidRPr="00E14210">
              <w:rPr>
                <w:i/>
              </w:rPr>
              <w:t>AF</w:t>
            </w:r>
            <w:r>
              <w:t xml:space="preserve">: Chapters, 37, 38, 39, 41  </w:t>
            </w:r>
          </w:p>
        </w:tc>
        <w:tc>
          <w:tcPr>
            <w:tcW w:w="2952" w:type="dxa"/>
          </w:tcPr>
          <w:p w:rsidR="00980BFF" w:rsidRDefault="007D462C" w:rsidP="00801FB7">
            <w:r>
              <w:t>Begin your monograph</w:t>
            </w:r>
          </w:p>
        </w:tc>
      </w:tr>
      <w:tr w:rsidR="00980BFF">
        <w:tc>
          <w:tcPr>
            <w:tcW w:w="2952" w:type="dxa"/>
          </w:tcPr>
          <w:p w:rsidR="002A2BCC" w:rsidRDefault="006F123B" w:rsidP="00801FB7">
            <w:r>
              <w:t xml:space="preserve">Week Thirteen: Westward Expansion/Colonialism  </w:t>
            </w:r>
          </w:p>
        </w:tc>
        <w:tc>
          <w:tcPr>
            <w:tcW w:w="2952" w:type="dxa"/>
          </w:tcPr>
          <w:p w:rsidR="006F123B" w:rsidRDefault="006F123B" w:rsidP="006F123B"/>
          <w:p w:rsidR="006F123B" w:rsidRDefault="006F123B" w:rsidP="006F123B">
            <w:r w:rsidRPr="006F123B">
              <w:rPr>
                <w:i/>
              </w:rPr>
              <w:t>AH</w:t>
            </w:r>
            <w:r>
              <w:t>: Finish Chapter 13</w:t>
            </w:r>
          </w:p>
          <w:p w:rsidR="006F123B" w:rsidRDefault="006F123B" w:rsidP="006F123B">
            <w:r w:rsidRPr="006F123B">
              <w:rPr>
                <w:i/>
              </w:rPr>
              <w:t>AF</w:t>
            </w:r>
            <w:r>
              <w:t>: chapter 43, 27, 29</w:t>
            </w:r>
          </w:p>
          <w:p w:rsidR="002A2BCC" w:rsidRDefault="002A2BCC" w:rsidP="00801FB7"/>
        </w:tc>
        <w:tc>
          <w:tcPr>
            <w:tcW w:w="2952" w:type="dxa"/>
          </w:tcPr>
          <w:p w:rsidR="00D106AB" w:rsidRDefault="00D106AB" w:rsidP="00801FB7"/>
        </w:tc>
      </w:tr>
      <w:tr w:rsidR="00980BFF">
        <w:tc>
          <w:tcPr>
            <w:tcW w:w="2952" w:type="dxa"/>
          </w:tcPr>
          <w:p w:rsidR="00980BFF" w:rsidRDefault="006F123B" w:rsidP="00801FB7">
            <w:r>
              <w:t>Week Fourteen</w:t>
            </w:r>
            <w:r w:rsidR="002A2BCC">
              <w:t>: The 1850’s and Civil War</w:t>
            </w:r>
            <w:r w:rsidR="00DE7D8D">
              <w:t xml:space="preserve"> in Missouri and the United States</w:t>
            </w:r>
          </w:p>
          <w:p w:rsidR="002A2BCC" w:rsidRDefault="002A2BCC" w:rsidP="00801FB7"/>
          <w:p w:rsidR="002A2BCC" w:rsidRDefault="002A2BCC" w:rsidP="00801FB7"/>
        </w:tc>
        <w:tc>
          <w:tcPr>
            <w:tcW w:w="2952" w:type="dxa"/>
          </w:tcPr>
          <w:p w:rsidR="002A2BCC" w:rsidRDefault="00E14210" w:rsidP="00801FB7">
            <w:r w:rsidRPr="00E14210">
              <w:rPr>
                <w:i/>
              </w:rPr>
              <w:t>AH</w:t>
            </w:r>
            <w:r>
              <w:t>: Chapter 14</w:t>
            </w:r>
          </w:p>
          <w:p w:rsidR="00E14210" w:rsidRDefault="00E14210" w:rsidP="00801FB7"/>
          <w:p w:rsidR="00E14210" w:rsidRDefault="00E14210" w:rsidP="00E14210">
            <w:r w:rsidRPr="00E14210">
              <w:rPr>
                <w:i/>
              </w:rPr>
              <w:t>AF</w:t>
            </w:r>
            <w:r w:rsidR="006F123B">
              <w:rPr>
                <w:i/>
              </w:rPr>
              <w:t>:</w:t>
            </w:r>
            <w:r>
              <w:t xml:space="preserve"> 44, 45 </w:t>
            </w:r>
          </w:p>
        </w:tc>
        <w:tc>
          <w:tcPr>
            <w:tcW w:w="2952" w:type="dxa"/>
          </w:tcPr>
          <w:p w:rsidR="00980BFF" w:rsidRDefault="0072282E" w:rsidP="00801FB7">
            <w:r>
              <w:t>Second Paper Due:</w:t>
            </w:r>
            <w:r w:rsidR="007D462C">
              <w:t xml:space="preserve"> (</w:t>
            </w:r>
            <w:r>
              <w:t xml:space="preserve"> April 24</w:t>
            </w:r>
            <w:r w:rsidR="007D462C">
              <w:t>)</w:t>
            </w:r>
          </w:p>
        </w:tc>
      </w:tr>
      <w:tr w:rsidR="00980BFF">
        <w:tc>
          <w:tcPr>
            <w:tcW w:w="2952" w:type="dxa"/>
          </w:tcPr>
          <w:p w:rsidR="00980BFF" w:rsidRDefault="006F123B" w:rsidP="00E14210">
            <w:r>
              <w:t>Week Fifteen</w:t>
            </w:r>
            <w:r w:rsidR="002A2BCC">
              <w:t xml:space="preserve">: Civil War </w:t>
            </w:r>
          </w:p>
        </w:tc>
        <w:tc>
          <w:tcPr>
            <w:tcW w:w="2952" w:type="dxa"/>
          </w:tcPr>
          <w:p w:rsidR="00E14210" w:rsidRDefault="00E14210" w:rsidP="00801FB7"/>
          <w:p w:rsidR="00E14210" w:rsidRDefault="00E14210" w:rsidP="00801FB7">
            <w:r w:rsidRPr="00E14210">
              <w:rPr>
                <w:i/>
              </w:rPr>
              <w:t>AF</w:t>
            </w:r>
            <w:r>
              <w:t>: 48, 51, and pp</w:t>
            </w:r>
            <w:r w:rsidR="006F123B">
              <w:t>.</w:t>
            </w:r>
            <w:r>
              <w:t xml:space="preserve"> 328-338</w:t>
            </w:r>
          </w:p>
        </w:tc>
        <w:tc>
          <w:tcPr>
            <w:tcW w:w="2952" w:type="dxa"/>
          </w:tcPr>
          <w:p w:rsidR="00980BFF" w:rsidRDefault="00980BFF" w:rsidP="00801FB7"/>
        </w:tc>
      </w:tr>
      <w:tr w:rsidR="00980BFF">
        <w:tc>
          <w:tcPr>
            <w:tcW w:w="2952" w:type="dxa"/>
          </w:tcPr>
          <w:p w:rsidR="00980BFF" w:rsidRDefault="006F123B" w:rsidP="00801FB7">
            <w:r>
              <w:t>Week Sixteen</w:t>
            </w:r>
            <w:r w:rsidR="00E14210">
              <w:t>: Reconstruction</w:t>
            </w:r>
          </w:p>
        </w:tc>
        <w:tc>
          <w:tcPr>
            <w:tcW w:w="2952" w:type="dxa"/>
          </w:tcPr>
          <w:p w:rsidR="00980BFF" w:rsidRDefault="00E14210" w:rsidP="00801FB7">
            <w:r w:rsidRPr="006F123B">
              <w:rPr>
                <w:i/>
              </w:rPr>
              <w:t>AH</w:t>
            </w:r>
            <w:r>
              <w:t>: Chapter 15</w:t>
            </w:r>
          </w:p>
        </w:tc>
        <w:tc>
          <w:tcPr>
            <w:tcW w:w="2952" w:type="dxa"/>
          </w:tcPr>
          <w:p w:rsidR="00980BFF" w:rsidRDefault="00980BFF" w:rsidP="00801FB7"/>
        </w:tc>
      </w:tr>
      <w:tr w:rsidR="00980BFF">
        <w:tc>
          <w:tcPr>
            <w:tcW w:w="2952" w:type="dxa"/>
          </w:tcPr>
          <w:p w:rsidR="00980BFF" w:rsidRDefault="006F123B" w:rsidP="00801FB7">
            <w:r>
              <w:t>Finals Week</w:t>
            </w:r>
          </w:p>
        </w:tc>
        <w:tc>
          <w:tcPr>
            <w:tcW w:w="2952" w:type="dxa"/>
          </w:tcPr>
          <w:p w:rsidR="00980BFF" w:rsidRDefault="00980BFF" w:rsidP="00801FB7"/>
        </w:tc>
        <w:tc>
          <w:tcPr>
            <w:tcW w:w="2952" w:type="dxa"/>
          </w:tcPr>
          <w:p w:rsidR="00980BFF" w:rsidRDefault="0072282E" w:rsidP="00801FB7">
            <w:r>
              <w:t>Saturday May 11: 10:15-12:15</w:t>
            </w:r>
          </w:p>
        </w:tc>
      </w:tr>
    </w:tbl>
    <w:p w:rsidR="00980BFF" w:rsidRPr="00980BFF" w:rsidRDefault="00980BFF" w:rsidP="00801FB7"/>
    <w:p w:rsidR="004B28AB" w:rsidRDefault="004B28AB"/>
    <w:p w:rsidR="00C10DC3" w:rsidRDefault="00C10DC3"/>
    <w:p w:rsidR="00C10DC3" w:rsidRDefault="00C10DC3"/>
    <w:sectPr w:rsidR="00C10DC3">
      <w:pgSz w:w="12240" w:h="15840"/>
      <w:pgMar w:top="1440" w:right="1800" w:bottom="1440" w:left="1800" w:gutter="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Symbol">
    <w:panose1 w:val="020005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95BF4"/>
    <w:multiLevelType w:val="hybridMultilevel"/>
    <w:tmpl w:val="5CFA4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4B18F1"/>
    <w:multiLevelType w:val="hybridMultilevel"/>
    <w:tmpl w:val="325A0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985737"/>
    <w:multiLevelType w:val="hybridMultilevel"/>
    <w:tmpl w:val="3F7CF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0351814"/>
    <w:multiLevelType w:val="hybridMultilevel"/>
    <w:tmpl w:val="F3D27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E77E8D"/>
    <w:multiLevelType w:val="hybridMultilevel"/>
    <w:tmpl w:val="7A56A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E417A95"/>
    <w:multiLevelType w:val="hybridMultilevel"/>
    <w:tmpl w:val="8D6E30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F746A4E"/>
    <w:multiLevelType w:val="hybridMultilevel"/>
    <w:tmpl w:val="9E129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DC10386"/>
    <w:multiLevelType w:val="hybridMultilevel"/>
    <w:tmpl w:val="82CE9BA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AE610FB"/>
    <w:multiLevelType w:val="hybridMultilevel"/>
    <w:tmpl w:val="AC3266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8"/>
  </w:num>
  <w:num w:numId="4">
    <w:abstractNumId w:val="0"/>
  </w:num>
  <w:num w:numId="5">
    <w:abstractNumId w:val="5"/>
  </w:num>
  <w:num w:numId="6">
    <w:abstractNumId w:val="1"/>
  </w:num>
  <w:num w:numId="7">
    <w:abstractNumId w:val="2"/>
  </w:num>
  <w:num w:numId="8">
    <w:abstractNumId w:val="6"/>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embedSystemFonts/>
  <w:attachedTemplate r:id="rId1"/>
  <w:defaultTabStop w:val="720"/>
  <w:noPunctuationKerning/>
  <w:characterSpacingControl w:val="doNotCompress"/>
  <w:savePreviewPicture/>
  <w:compat/>
  <w:rsids>
    <w:rsidRoot w:val="008B73AC"/>
    <w:rsid w:val="00012E5A"/>
    <w:rsid w:val="00036617"/>
    <w:rsid w:val="00047224"/>
    <w:rsid w:val="00081553"/>
    <w:rsid w:val="00086C7C"/>
    <w:rsid w:val="000A044C"/>
    <w:rsid w:val="000B4767"/>
    <w:rsid w:val="000C06FA"/>
    <w:rsid w:val="000C3C12"/>
    <w:rsid w:val="000F24E3"/>
    <w:rsid w:val="000F330B"/>
    <w:rsid w:val="00134347"/>
    <w:rsid w:val="001665FE"/>
    <w:rsid w:val="00167260"/>
    <w:rsid w:val="00182D05"/>
    <w:rsid w:val="001A7584"/>
    <w:rsid w:val="001B58BD"/>
    <w:rsid w:val="001E6BF6"/>
    <w:rsid w:val="001F653F"/>
    <w:rsid w:val="00201AB2"/>
    <w:rsid w:val="00215A4F"/>
    <w:rsid w:val="00224AFF"/>
    <w:rsid w:val="00252AEE"/>
    <w:rsid w:val="00295C29"/>
    <w:rsid w:val="002A2BCC"/>
    <w:rsid w:val="002B5968"/>
    <w:rsid w:val="002F39A9"/>
    <w:rsid w:val="002F4F85"/>
    <w:rsid w:val="00312DE9"/>
    <w:rsid w:val="003271C0"/>
    <w:rsid w:val="00334239"/>
    <w:rsid w:val="00394646"/>
    <w:rsid w:val="003A2DBA"/>
    <w:rsid w:val="003B471C"/>
    <w:rsid w:val="003C3C24"/>
    <w:rsid w:val="003D4E72"/>
    <w:rsid w:val="003D675A"/>
    <w:rsid w:val="00413CF6"/>
    <w:rsid w:val="00420619"/>
    <w:rsid w:val="00423866"/>
    <w:rsid w:val="0044718C"/>
    <w:rsid w:val="00460796"/>
    <w:rsid w:val="0046149F"/>
    <w:rsid w:val="004725D8"/>
    <w:rsid w:val="004A2471"/>
    <w:rsid w:val="004A546A"/>
    <w:rsid w:val="004B28AB"/>
    <w:rsid w:val="004E3798"/>
    <w:rsid w:val="00502289"/>
    <w:rsid w:val="005035F5"/>
    <w:rsid w:val="005454A3"/>
    <w:rsid w:val="005D635D"/>
    <w:rsid w:val="005F46E5"/>
    <w:rsid w:val="006811B6"/>
    <w:rsid w:val="00686C76"/>
    <w:rsid w:val="006F123B"/>
    <w:rsid w:val="0072282E"/>
    <w:rsid w:val="00754898"/>
    <w:rsid w:val="00756405"/>
    <w:rsid w:val="0077139B"/>
    <w:rsid w:val="0078391D"/>
    <w:rsid w:val="007B067B"/>
    <w:rsid w:val="007D462C"/>
    <w:rsid w:val="00801FB7"/>
    <w:rsid w:val="008107BD"/>
    <w:rsid w:val="00811983"/>
    <w:rsid w:val="008465C8"/>
    <w:rsid w:val="008629B8"/>
    <w:rsid w:val="008676AE"/>
    <w:rsid w:val="0089001F"/>
    <w:rsid w:val="008B21F2"/>
    <w:rsid w:val="008B662E"/>
    <w:rsid w:val="008B6E85"/>
    <w:rsid w:val="008B73AC"/>
    <w:rsid w:val="008F1764"/>
    <w:rsid w:val="00903F9C"/>
    <w:rsid w:val="00980BFF"/>
    <w:rsid w:val="009D3397"/>
    <w:rsid w:val="00A20C25"/>
    <w:rsid w:val="00A22A0E"/>
    <w:rsid w:val="00A2502A"/>
    <w:rsid w:val="00A43F65"/>
    <w:rsid w:val="00A53A52"/>
    <w:rsid w:val="00A775F3"/>
    <w:rsid w:val="00A8085F"/>
    <w:rsid w:val="00AB4AE2"/>
    <w:rsid w:val="00AB6A2D"/>
    <w:rsid w:val="00AE2058"/>
    <w:rsid w:val="00B014C8"/>
    <w:rsid w:val="00B1018F"/>
    <w:rsid w:val="00B24A7C"/>
    <w:rsid w:val="00B3689E"/>
    <w:rsid w:val="00B4568F"/>
    <w:rsid w:val="00B721F1"/>
    <w:rsid w:val="00BA7C38"/>
    <w:rsid w:val="00BC3A53"/>
    <w:rsid w:val="00C0253C"/>
    <w:rsid w:val="00C10DC3"/>
    <w:rsid w:val="00C263DC"/>
    <w:rsid w:val="00C272D1"/>
    <w:rsid w:val="00C353EB"/>
    <w:rsid w:val="00C406DB"/>
    <w:rsid w:val="00C67F6C"/>
    <w:rsid w:val="00C843B3"/>
    <w:rsid w:val="00CA1071"/>
    <w:rsid w:val="00CB091B"/>
    <w:rsid w:val="00CC3E5A"/>
    <w:rsid w:val="00CC5ADF"/>
    <w:rsid w:val="00CD4A78"/>
    <w:rsid w:val="00CE4C47"/>
    <w:rsid w:val="00D106AB"/>
    <w:rsid w:val="00D20D46"/>
    <w:rsid w:val="00D526DC"/>
    <w:rsid w:val="00D73F2D"/>
    <w:rsid w:val="00D96FC9"/>
    <w:rsid w:val="00DA27BA"/>
    <w:rsid w:val="00DD6B95"/>
    <w:rsid w:val="00DE7D8D"/>
    <w:rsid w:val="00DF5C08"/>
    <w:rsid w:val="00E131C8"/>
    <w:rsid w:val="00E14210"/>
    <w:rsid w:val="00E244DC"/>
    <w:rsid w:val="00EA0D3E"/>
    <w:rsid w:val="00EE0076"/>
    <w:rsid w:val="00EE3CA4"/>
    <w:rsid w:val="00EE51C8"/>
    <w:rsid w:val="00F11878"/>
    <w:rsid w:val="00F11BDD"/>
    <w:rsid w:val="00F3525B"/>
    <w:rsid w:val="00F37D18"/>
    <w:rsid w:val="00F61D16"/>
    <w:rsid w:val="00F6245E"/>
    <w:rsid w:val="00F71EE7"/>
    <w:rsid w:val="00F812F5"/>
    <w:rsid w:val="00FB1490"/>
    <w:rsid w:val="00FB2FB8"/>
    <w:rsid w:val="00FB3A39"/>
    <w:rsid w:val="00FE3AEF"/>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uiPriority w:val="99"/>
    <w:rPr>
      <w:rFonts w:cs="Times New Roman"/>
      <w:color w:val="0000FF"/>
      <w:u w:val="single"/>
    </w:rPr>
  </w:style>
  <w:style w:type="character" w:styleId="FollowedHyperlink">
    <w:name w:val="FollowedHyperlink"/>
    <w:basedOn w:val="DefaultParagraphFont"/>
    <w:uiPriority w:val="99"/>
    <w:rPr>
      <w:rFonts w:cs="Times New Roman"/>
      <w:color w:val="0000FF"/>
      <w:u w:val="single"/>
    </w:rPr>
  </w:style>
  <w:style w:type="paragraph" w:styleId="NormalWeb">
    <w:name w:val="Normal (Web)"/>
    <w:basedOn w:val="Normal"/>
    <w:uiPriority w:val="99"/>
    <w:pPr>
      <w:spacing w:before="100" w:beforeAutospacing="1" w:after="100" w:afterAutospacing="1"/>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271C0"/>
    <w:pPr>
      <w:spacing w:after="200" w:line="276" w:lineRule="auto"/>
      <w:ind w:left="720"/>
      <w:contextualSpacing/>
    </w:pPr>
    <w:rPr>
      <w:rFonts w:asciiTheme="minorHAnsi" w:hAnsiTheme="minorHAnsi"/>
      <w:sz w:val="22"/>
      <w:szCs w:val="22"/>
    </w:rPr>
  </w:style>
  <w:style w:type="paragraph" w:styleId="BalloonText">
    <w:name w:val="Balloon Text"/>
    <w:basedOn w:val="Normal"/>
    <w:link w:val="BalloonTextChar"/>
    <w:uiPriority w:val="99"/>
    <w:rsid w:val="00C10DC3"/>
    <w:rPr>
      <w:rFonts w:ascii="Tahoma" w:hAnsi="Tahoma" w:cs="Tahoma"/>
      <w:sz w:val="16"/>
      <w:szCs w:val="16"/>
    </w:rPr>
  </w:style>
  <w:style w:type="character" w:customStyle="1" w:styleId="BalloonTextChar">
    <w:name w:val="Balloon Text Char"/>
    <w:basedOn w:val="DefaultParagraphFont"/>
    <w:link w:val="BalloonText"/>
    <w:uiPriority w:val="99"/>
    <w:locked/>
    <w:rsid w:val="00C10DC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wmf"/><Relationship Id="rId20" Type="http://schemas.openxmlformats.org/officeDocument/2006/relationships/hyperlink" Target="http://psychology.missouristate.edu/ldc/" TargetMode="External"/><Relationship Id="rId21" Type="http://schemas.openxmlformats.org/officeDocument/2006/relationships/image" Target="media/image4.wmf"/><Relationship Id="rId22" Type="http://schemas.openxmlformats.org/officeDocument/2006/relationships/hyperlink" Target="http://www.missouristate.edu/assets/provost/AcademicIntegrityPolicyRev-1-08.pdf" TargetMode="External"/><Relationship Id="rId23" Type="http://schemas.openxmlformats.org/officeDocument/2006/relationships/image" Target="media/image5.wmf"/><Relationship Id="rId24" Type="http://schemas.openxmlformats.org/officeDocument/2006/relationships/fontTable" Target="fontTable.xml"/><Relationship Id="rId25" Type="http://schemas.openxmlformats.org/officeDocument/2006/relationships/theme" Target="theme/theme1.xml"/><Relationship Id="rId10" Type="http://schemas.openxmlformats.org/officeDocument/2006/relationships/hyperlink" Target="http://www.missouristate.edu/registrar/" TargetMode="External"/><Relationship Id="rId11" Type="http://schemas.openxmlformats.org/officeDocument/2006/relationships/hyperlink" Target="http://www.missouristate.edu/registrar/acad_cal.html" TargetMode="External"/><Relationship Id="rId12" Type="http://schemas.openxmlformats.org/officeDocument/2006/relationships/image" Target="media/image2.wmf"/><Relationship Id="rId13" Type="http://schemas.openxmlformats.org/officeDocument/2006/relationships/hyperlink" Target="http://www.missouristate.edu/equity/" TargetMode="External"/><Relationship Id="rId14" Type="http://schemas.openxmlformats.org/officeDocument/2006/relationships/hyperlink" Target="http://www.missouristate.edu/equity/" TargetMode="External"/><Relationship Id="rId15" Type="http://schemas.openxmlformats.org/officeDocument/2006/relationships/image" Target="media/image3.wmf"/><Relationship Id="rId16" Type="http://schemas.openxmlformats.org/officeDocument/2006/relationships/hyperlink" Target="http://www.missouristate.edu/disability/" TargetMode="External"/><Relationship Id="rId17" Type="http://schemas.openxmlformats.org/officeDocument/2006/relationships/hyperlink" Target="http://www.missouristate.edu/disability/" TargetMode="External"/><Relationship Id="rId18" Type="http://schemas.openxmlformats.org/officeDocument/2006/relationships/hyperlink" Target="http://psychology.missouristate.edu/ldc/" TargetMode="External"/><Relationship Id="rId19" Type="http://schemas.openxmlformats.org/officeDocument/2006/relationships/hyperlink" Target="http://psychology.missouristate.edu/ldc/"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missouristate.edu/provost/" TargetMode="External"/><Relationship Id="rId6" Type="http://schemas.openxmlformats.org/officeDocument/2006/relationships/hyperlink" Target="http://www.missouristate.edu/disability/" TargetMode="External"/><Relationship Id="rId7" Type="http://schemas.openxmlformats.org/officeDocument/2006/relationships/hyperlink" Target="http://www.missouristate.edu/safetran/" TargetMode="External"/><Relationship Id="rId8" Type="http://schemas.openxmlformats.org/officeDocument/2006/relationships/hyperlink" Target="http://www.missouristate.edu/safetran/erp.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3573</Words>
  <Characters>20367</Characters>
  <Application>Microsoft Macintosh Word</Application>
  <DocSecurity>0</DocSecurity>
  <Lines>169</Lines>
  <Paragraphs>40</Paragraphs>
  <ScaleCrop>false</ScaleCrop>
  <Company>space ship</Company>
  <LinksUpToDate>false</LinksUpToDate>
  <CharactersWithSpaces>25012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History 103</dc:title>
  <dc:subject/>
  <dc:creator>kkennedy</dc:creator>
  <cp:keywords/>
  <cp:lastModifiedBy>Joshua Smith</cp:lastModifiedBy>
  <cp:revision>2</cp:revision>
  <cp:lastPrinted>2013-01-13T22:03:00Z</cp:lastPrinted>
  <dcterms:created xsi:type="dcterms:W3CDTF">2013-04-01T05:03:00Z</dcterms:created>
  <dcterms:modified xsi:type="dcterms:W3CDTF">2013-04-01T05:03:00Z</dcterms:modified>
</cp:coreProperties>
</file>